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065"/>
        <w:gridCol w:w="2361"/>
        <w:gridCol w:w="1165"/>
        <w:gridCol w:w="1690"/>
        <w:gridCol w:w="2265"/>
      </w:tblGrid>
      <w:tr w:rsidR="00741E1A" w:rsidRPr="00EB3A42" w14:paraId="59EE1E1A" w14:textId="77777777" w:rsidTr="008F060D">
        <w:trPr>
          <w:trHeight w:val="570"/>
          <w:tblCellSpacing w:w="0" w:type="dxa"/>
          <w:jc w:val="center"/>
        </w:trPr>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3AC8EEC" w14:textId="77777777" w:rsidR="00EB3A42" w:rsidRPr="001C16AD" w:rsidRDefault="00EB3A42" w:rsidP="00F21E36">
            <w:pPr>
              <w:widowControl/>
              <w:jc w:val="center"/>
              <w:rPr>
                <w:rFonts w:ascii="宋体" w:eastAsia="宋体" w:hAnsi="宋体" w:cs="宋体"/>
                <w:kern w:val="0"/>
                <w:szCs w:val="21"/>
              </w:rPr>
            </w:pPr>
            <w:bookmarkStart w:id="0" w:name="_GoBack" w:colFirst="4" w:colLast="4"/>
            <w:r w:rsidRPr="001C16AD">
              <w:rPr>
                <w:rFonts w:ascii="仿宋_GB2312" w:eastAsia="仿宋_GB2312" w:hAnsi="宋体" w:cs="宋体" w:hint="eastAsia"/>
                <w:b/>
                <w:bCs/>
                <w:color w:val="000000"/>
                <w:kern w:val="0"/>
                <w:szCs w:val="21"/>
              </w:rPr>
              <w:t>姓名</w:t>
            </w:r>
          </w:p>
        </w:tc>
        <w:tc>
          <w:tcPr>
            <w:tcW w:w="236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DF3A7E3" w14:textId="77777777" w:rsidR="00EB3A42" w:rsidRPr="001C16AD" w:rsidRDefault="00741E1A" w:rsidP="00F21E36">
            <w:pPr>
              <w:widowControl/>
              <w:jc w:val="center"/>
              <w:rPr>
                <w:rFonts w:ascii="宋体" w:eastAsia="宋体" w:hAnsi="宋体" w:cs="宋体"/>
                <w:kern w:val="0"/>
                <w:szCs w:val="21"/>
              </w:rPr>
            </w:pPr>
            <w:r w:rsidRPr="001C16AD">
              <w:rPr>
                <w:rFonts w:ascii="宋体" w:eastAsia="宋体" w:hAnsi="宋体" w:cs="宋体" w:hint="eastAsia"/>
                <w:kern w:val="0"/>
                <w:szCs w:val="21"/>
              </w:rPr>
              <w:t>朱贵水</w:t>
            </w:r>
          </w:p>
        </w:tc>
        <w:tc>
          <w:tcPr>
            <w:tcW w:w="11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7C7320" w14:textId="77777777" w:rsidR="00EB3A42" w:rsidRPr="001C16AD" w:rsidRDefault="00EB3A42"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性别</w:t>
            </w:r>
          </w:p>
        </w:tc>
        <w:tc>
          <w:tcPr>
            <w:tcW w:w="16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596D49" w14:textId="77777777" w:rsidR="00EB3A42" w:rsidRPr="001C16AD" w:rsidRDefault="00EB3A42"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男</w:t>
            </w:r>
          </w:p>
        </w:tc>
        <w:tc>
          <w:tcPr>
            <w:tcW w:w="2265" w:type="dxa"/>
            <w:vMerge w:val="restart"/>
            <w:tcBorders>
              <w:top w:val="single" w:sz="6" w:space="0" w:color="000000"/>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6DC2817A" w14:textId="77777777" w:rsidR="00EB3A42" w:rsidRPr="001C16AD" w:rsidRDefault="001C16AD" w:rsidP="00F21E36">
            <w:pPr>
              <w:widowControl/>
              <w:jc w:val="center"/>
              <w:rPr>
                <w:rFonts w:ascii="宋体" w:eastAsia="宋体" w:hAnsi="宋体" w:cs="宋体"/>
                <w:kern w:val="0"/>
                <w:szCs w:val="21"/>
              </w:rPr>
            </w:pPr>
            <w:r w:rsidRPr="001C16AD">
              <w:rPr>
                <w:rFonts w:ascii="仿宋" w:eastAsia="仿宋" w:hAnsi="仿宋"/>
                <w:noProof/>
                <w:szCs w:val="21"/>
              </w:rPr>
              <w:drawing>
                <wp:inline distT="0" distB="0" distL="0" distR="0" wp14:anchorId="5CBE2384" wp14:editId="0565550D">
                  <wp:extent cx="1276350" cy="1743075"/>
                  <wp:effectExtent l="19050" t="0" r="0" b="0"/>
                  <wp:docPr id="3" name="图片 1" descr="E:\E盘内容\朱贵水资料2012\学校资料集\培训中心\朱贵水照片2010.11\IMG_5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E盘内容\朱贵水资料2012\学校资料集\培训中心\朱贵水照片2010.11\IMG_5493.jpg"/>
                          <pic:cNvPicPr>
                            <a:picLocks noChangeAspect="1" noChangeArrowheads="1"/>
                          </pic:cNvPicPr>
                        </pic:nvPicPr>
                        <pic:blipFill>
                          <a:blip r:embed="rId7" cstate="print"/>
                          <a:srcRect/>
                          <a:stretch>
                            <a:fillRect/>
                          </a:stretch>
                        </pic:blipFill>
                        <pic:spPr bwMode="auto">
                          <a:xfrm>
                            <a:off x="0" y="0"/>
                            <a:ext cx="1276350" cy="1743075"/>
                          </a:xfrm>
                          <a:prstGeom prst="rect">
                            <a:avLst/>
                          </a:prstGeom>
                          <a:noFill/>
                          <a:ln w="9525">
                            <a:noFill/>
                            <a:miter lim="800000"/>
                            <a:headEnd/>
                            <a:tailEnd/>
                          </a:ln>
                        </pic:spPr>
                      </pic:pic>
                    </a:graphicData>
                  </a:graphic>
                </wp:inline>
              </w:drawing>
            </w:r>
          </w:p>
        </w:tc>
      </w:tr>
      <w:tr w:rsidR="00741E1A" w:rsidRPr="00EB3A42" w14:paraId="2029430B" w14:textId="77777777" w:rsidTr="008F060D">
        <w:trPr>
          <w:trHeight w:val="570"/>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F05C428" w14:textId="77777777" w:rsidR="00EB3A42" w:rsidRPr="001C16AD" w:rsidRDefault="00EB3A42"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职称</w:t>
            </w:r>
          </w:p>
        </w:tc>
        <w:tc>
          <w:tcPr>
            <w:tcW w:w="23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42FDE9" w14:textId="77777777" w:rsidR="00EB3A42" w:rsidRPr="001C16AD" w:rsidRDefault="00EB3A42"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教授</w:t>
            </w:r>
          </w:p>
        </w:tc>
        <w:tc>
          <w:tcPr>
            <w:tcW w:w="11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13A325" w14:textId="77777777" w:rsidR="00EB3A42" w:rsidRPr="001C16AD" w:rsidRDefault="00A350B6" w:rsidP="00F21E36">
            <w:pPr>
              <w:widowControl/>
              <w:jc w:val="center"/>
              <w:rPr>
                <w:rFonts w:ascii="宋体" w:eastAsia="宋体" w:hAnsi="宋体" w:cs="宋体"/>
                <w:kern w:val="0"/>
                <w:szCs w:val="21"/>
              </w:rPr>
            </w:pPr>
            <w:r w:rsidRPr="00A350B6">
              <w:rPr>
                <w:rFonts w:ascii="仿宋_GB2312" w:eastAsia="仿宋_GB2312" w:hAnsi="宋体" w:cs="宋体" w:hint="eastAsia"/>
                <w:b/>
                <w:bCs/>
                <w:color w:val="000000"/>
                <w:kern w:val="0"/>
                <w:szCs w:val="21"/>
              </w:rPr>
              <w:t>职务</w:t>
            </w:r>
          </w:p>
        </w:tc>
        <w:tc>
          <w:tcPr>
            <w:tcW w:w="16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0669191" w14:textId="77777777" w:rsidR="00EB3A42" w:rsidRPr="001C16AD" w:rsidRDefault="00A350B6" w:rsidP="00F21E36">
            <w:pPr>
              <w:widowControl/>
              <w:jc w:val="center"/>
              <w:rPr>
                <w:rFonts w:ascii="宋体" w:eastAsia="宋体" w:hAnsi="宋体" w:cs="宋体"/>
                <w:kern w:val="0"/>
                <w:szCs w:val="21"/>
              </w:rPr>
            </w:pPr>
            <w:r>
              <w:rPr>
                <w:rFonts w:ascii="宋体" w:eastAsia="宋体" w:hAnsi="宋体" w:cs="宋体" w:hint="eastAsia"/>
                <w:kern w:val="0"/>
                <w:szCs w:val="21"/>
              </w:rPr>
              <w:t>主任</w:t>
            </w:r>
          </w:p>
        </w:tc>
        <w:tc>
          <w:tcPr>
            <w:tcW w:w="0" w:type="auto"/>
            <w:vMerge/>
            <w:tcBorders>
              <w:top w:val="single" w:sz="6" w:space="0" w:color="000000"/>
              <w:left w:val="nil"/>
              <w:bottom w:val="single" w:sz="6" w:space="0" w:color="auto"/>
              <w:right w:val="single" w:sz="6" w:space="0" w:color="000000"/>
            </w:tcBorders>
            <w:vAlign w:val="center"/>
            <w:hideMark/>
          </w:tcPr>
          <w:p w14:paraId="09EB3A53" w14:textId="77777777" w:rsidR="00EB3A42" w:rsidRPr="001C16AD" w:rsidRDefault="00EB3A42" w:rsidP="00F21E36">
            <w:pPr>
              <w:widowControl/>
              <w:jc w:val="center"/>
              <w:rPr>
                <w:rFonts w:ascii="宋体" w:eastAsia="宋体" w:hAnsi="宋体" w:cs="宋体"/>
                <w:kern w:val="0"/>
                <w:szCs w:val="21"/>
              </w:rPr>
            </w:pPr>
          </w:p>
        </w:tc>
      </w:tr>
      <w:tr w:rsidR="00741E1A" w:rsidRPr="00EB3A42" w14:paraId="0393709F" w14:textId="77777777" w:rsidTr="008F060D">
        <w:trPr>
          <w:trHeight w:val="555"/>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9FDBC02" w14:textId="77777777" w:rsidR="00EB3A42" w:rsidRPr="001C16AD" w:rsidRDefault="00A350B6"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学位</w:t>
            </w:r>
          </w:p>
        </w:tc>
        <w:tc>
          <w:tcPr>
            <w:tcW w:w="23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228FB6" w14:textId="77777777" w:rsidR="00EB3A42" w:rsidRPr="001C16AD" w:rsidRDefault="00A350B6"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学士学位</w:t>
            </w:r>
          </w:p>
        </w:tc>
        <w:tc>
          <w:tcPr>
            <w:tcW w:w="11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6F0240A" w14:textId="77777777" w:rsidR="00EB3A42" w:rsidRPr="001C16AD" w:rsidRDefault="00A350B6"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出生年月</w:t>
            </w:r>
          </w:p>
        </w:tc>
        <w:tc>
          <w:tcPr>
            <w:tcW w:w="16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A37531" w14:textId="77777777" w:rsidR="00EB3A42" w:rsidRPr="001C16AD" w:rsidRDefault="00A350B6"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1963.05</w:t>
            </w:r>
          </w:p>
        </w:tc>
        <w:tc>
          <w:tcPr>
            <w:tcW w:w="0" w:type="auto"/>
            <w:vMerge/>
            <w:tcBorders>
              <w:top w:val="single" w:sz="6" w:space="0" w:color="000000"/>
              <w:left w:val="nil"/>
              <w:bottom w:val="single" w:sz="6" w:space="0" w:color="auto"/>
              <w:right w:val="single" w:sz="6" w:space="0" w:color="000000"/>
            </w:tcBorders>
            <w:vAlign w:val="center"/>
            <w:hideMark/>
          </w:tcPr>
          <w:p w14:paraId="5AD39F4F" w14:textId="77777777" w:rsidR="00EB3A42" w:rsidRPr="001C16AD" w:rsidRDefault="00EB3A42" w:rsidP="00F21E36">
            <w:pPr>
              <w:widowControl/>
              <w:jc w:val="center"/>
              <w:rPr>
                <w:rFonts w:ascii="宋体" w:eastAsia="宋体" w:hAnsi="宋体" w:cs="宋体"/>
                <w:kern w:val="0"/>
                <w:szCs w:val="21"/>
              </w:rPr>
            </w:pPr>
          </w:p>
        </w:tc>
      </w:tr>
      <w:tr w:rsidR="00741E1A" w:rsidRPr="00EB3A42" w14:paraId="11A22AB4" w14:textId="77777777" w:rsidTr="008F060D">
        <w:trPr>
          <w:trHeight w:val="570"/>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A542BD9" w14:textId="77777777" w:rsidR="00EB3A42" w:rsidRPr="001C16AD" w:rsidRDefault="00A350B6"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籍贯</w:t>
            </w:r>
          </w:p>
        </w:tc>
        <w:tc>
          <w:tcPr>
            <w:tcW w:w="23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A23047E" w14:textId="77777777" w:rsidR="00EB3A42" w:rsidRPr="001C16AD" w:rsidRDefault="00A350B6"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四川简阳</w:t>
            </w:r>
          </w:p>
        </w:tc>
        <w:tc>
          <w:tcPr>
            <w:tcW w:w="11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C701563" w14:textId="77777777" w:rsidR="00EB3A42" w:rsidRPr="001C16AD" w:rsidRDefault="00A350B6"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民族</w:t>
            </w:r>
          </w:p>
        </w:tc>
        <w:tc>
          <w:tcPr>
            <w:tcW w:w="16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F158FA" w14:textId="77777777" w:rsidR="00EB3A42" w:rsidRPr="001C16AD" w:rsidRDefault="00A350B6"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汉族</w:t>
            </w:r>
          </w:p>
        </w:tc>
        <w:tc>
          <w:tcPr>
            <w:tcW w:w="0" w:type="auto"/>
            <w:vMerge/>
            <w:tcBorders>
              <w:top w:val="single" w:sz="6" w:space="0" w:color="000000"/>
              <w:left w:val="nil"/>
              <w:bottom w:val="single" w:sz="6" w:space="0" w:color="auto"/>
              <w:right w:val="single" w:sz="6" w:space="0" w:color="000000"/>
            </w:tcBorders>
            <w:vAlign w:val="center"/>
            <w:hideMark/>
          </w:tcPr>
          <w:p w14:paraId="7FEF1268" w14:textId="77777777" w:rsidR="00EB3A42" w:rsidRPr="001C16AD" w:rsidRDefault="00EB3A42" w:rsidP="00F21E36">
            <w:pPr>
              <w:widowControl/>
              <w:jc w:val="center"/>
              <w:rPr>
                <w:rFonts w:ascii="宋体" w:eastAsia="宋体" w:hAnsi="宋体" w:cs="宋体"/>
                <w:kern w:val="0"/>
                <w:szCs w:val="21"/>
              </w:rPr>
            </w:pPr>
          </w:p>
        </w:tc>
      </w:tr>
      <w:tr w:rsidR="008F060D" w:rsidRPr="00EB3A42" w14:paraId="09B79BA7" w14:textId="77777777" w:rsidTr="008F060D">
        <w:trPr>
          <w:trHeight w:val="570"/>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54CFCCE" w14:textId="77777777" w:rsidR="008F060D" w:rsidRPr="001C16AD" w:rsidRDefault="008F060D"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Email</w:t>
            </w:r>
          </w:p>
        </w:tc>
        <w:tc>
          <w:tcPr>
            <w:tcW w:w="521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58B3444" w14:textId="77777777" w:rsidR="008F060D" w:rsidRPr="001C16AD" w:rsidRDefault="008F060D" w:rsidP="008F060D">
            <w:pPr>
              <w:widowControl/>
              <w:jc w:val="center"/>
              <w:rPr>
                <w:rFonts w:ascii="宋体" w:eastAsia="宋体" w:hAnsi="宋体" w:cs="宋体" w:hint="eastAsia"/>
                <w:kern w:val="0"/>
                <w:szCs w:val="21"/>
              </w:rPr>
            </w:pPr>
            <w:r w:rsidRPr="000C5BD3">
              <w:rPr>
                <w:rFonts w:ascii="宋体" w:eastAsia="宋体" w:hAnsi="宋体" w:cs="宋体" w:hint="eastAsia"/>
                <w:kern w:val="0"/>
                <w:szCs w:val="21"/>
              </w:rPr>
              <w:t>2540290339@qq.com</w:t>
            </w:r>
          </w:p>
        </w:tc>
        <w:tc>
          <w:tcPr>
            <w:tcW w:w="0" w:type="auto"/>
            <w:vMerge/>
            <w:tcBorders>
              <w:top w:val="single" w:sz="6" w:space="0" w:color="000000"/>
              <w:left w:val="nil"/>
              <w:bottom w:val="single" w:sz="6" w:space="0" w:color="auto"/>
              <w:right w:val="single" w:sz="6" w:space="0" w:color="000000"/>
            </w:tcBorders>
            <w:vAlign w:val="center"/>
            <w:hideMark/>
          </w:tcPr>
          <w:p w14:paraId="0860EED8" w14:textId="77777777" w:rsidR="008F060D" w:rsidRPr="001C16AD" w:rsidRDefault="008F060D" w:rsidP="00F21E36">
            <w:pPr>
              <w:widowControl/>
              <w:jc w:val="center"/>
              <w:rPr>
                <w:rFonts w:ascii="宋体" w:eastAsia="宋体" w:hAnsi="宋体" w:cs="宋体"/>
                <w:kern w:val="0"/>
                <w:szCs w:val="21"/>
              </w:rPr>
            </w:pPr>
          </w:p>
        </w:tc>
      </w:tr>
      <w:tr w:rsidR="00EB3A42" w:rsidRPr="00EB3A42" w14:paraId="30D458A8" w14:textId="77777777" w:rsidTr="008F060D">
        <w:trPr>
          <w:trHeight w:val="570"/>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3DB1E92" w14:textId="77777777" w:rsidR="00EB3A42" w:rsidRPr="001C16AD" w:rsidRDefault="007C0142" w:rsidP="00F21E36">
            <w:pPr>
              <w:widowControl/>
              <w:jc w:val="center"/>
              <w:rPr>
                <w:rFonts w:ascii="宋体" w:eastAsia="宋体" w:hAnsi="宋体" w:cs="宋体"/>
                <w:kern w:val="0"/>
                <w:szCs w:val="21"/>
              </w:rPr>
            </w:pPr>
            <w:r>
              <w:rPr>
                <w:rFonts w:ascii="仿宋_GB2312" w:eastAsia="仿宋_GB2312" w:hAnsi="宋体" w:cs="宋体" w:hint="eastAsia"/>
                <w:b/>
                <w:bCs/>
                <w:color w:val="000000"/>
                <w:kern w:val="0"/>
                <w:szCs w:val="21"/>
              </w:rPr>
              <w:t>工作职责</w:t>
            </w:r>
          </w:p>
        </w:tc>
        <w:tc>
          <w:tcPr>
            <w:tcW w:w="7481" w:type="dxa"/>
            <w:gridSpan w:val="4"/>
            <w:tcBorders>
              <w:top w:val="single" w:sz="6" w:space="0" w:color="auto"/>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30BD20" w14:textId="77777777" w:rsidR="00EB3A42" w:rsidRPr="001C16AD" w:rsidRDefault="00A26D6C" w:rsidP="008F060D">
            <w:pPr>
              <w:widowControl/>
              <w:jc w:val="center"/>
              <w:rPr>
                <w:rFonts w:ascii="宋体" w:eastAsia="宋体" w:hAnsi="宋体" w:cs="宋体"/>
                <w:kern w:val="0"/>
                <w:szCs w:val="21"/>
              </w:rPr>
            </w:pPr>
            <w:r>
              <w:rPr>
                <w:rFonts w:ascii="宋体" w:eastAsia="宋体" w:hAnsi="宋体" w:cs="宋体" w:hint="eastAsia"/>
                <w:kern w:val="0"/>
                <w:szCs w:val="21"/>
              </w:rPr>
              <w:t>负责</w:t>
            </w:r>
            <w:r w:rsidR="008F060D">
              <w:rPr>
                <w:rFonts w:ascii="宋体" w:eastAsia="宋体" w:hAnsi="宋体" w:cs="宋体" w:hint="eastAsia"/>
                <w:kern w:val="0"/>
                <w:szCs w:val="21"/>
              </w:rPr>
              <w:t>国合中心</w:t>
            </w:r>
            <w:r w:rsidR="007C0142">
              <w:rPr>
                <w:rFonts w:ascii="宋体" w:eastAsia="宋体" w:hAnsi="宋体" w:cs="宋体" w:hint="eastAsia"/>
                <w:kern w:val="0"/>
                <w:szCs w:val="21"/>
              </w:rPr>
              <w:t>全面工作</w:t>
            </w:r>
          </w:p>
        </w:tc>
      </w:tr>
      <w:tr w:rsidR="00EB3A42" w:rsidRPr="00EB3A42" w14:paraId="283F5781" w14:textId="77777777" w:rsidTr="008F060D">
        <w:trPr>
          <w:trHeight w:val="570"/>
          <w:tblCellSpacing w:w="0" w:type="dxa"/>
          <w:jc w:val="center"/>
        </w:trPr>
        <w:tc>
          <w:tcPr>
            <w:tcW w:w="10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59EB50" w14:textId="77777777" w:rsidR="00EB3A42" w:rsidRPr="001C16AD" w:rsidRDefault="007C0142" w:rsidP="00F21E36">
            <w:pPr>
              <w:widowControl/>
              <w:jc w:val="center"/>
              <w:rPr>
                <w:rFonts w:ascii="宋体" w:eastAsia="宋体" w:hAnsi="宋体" w:cs="宋体"/>
                <w:kern w:val="0"/>
                <w:szCs w:val="21"/>
              </w:rPr>
            </w:pPr>
            <w:r w:rsidRPr="001C16AD">
              <w:rPr>
                <w:rFonts w:ascii="仿宋_GB2312" w:eastAsia="仿宋_GB2312" w:hAnsi="宋体" w:cs="宋体" w:hint="eastAsia"/>
                <w:b/>
                <w:bCs/>
                <w:color w:val="000000"/>
                <w:kern w:val="0"/>
                <w:szCs w:val="21"/>
              </w:rPr>
              <w:t>研究方向</w:t>
            </w:r>
          </w:p>
        </w:tc>
        <w:tc>
          <w:tcPr>
            <w:tcW w:w="7481"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A54470" w14:textId="77777777" w:rsidR="00EB3A42" w:rsidRPr="001C16AD" w:rsidRDefault="007C0142" w:rsidP="00F21E36">
            <w:pPr>
              <w:widowControl/>
              <w:jc w:val="center"/>
              <w:rPr>
                <w:rFonts w:ascii="宋体" w:eastAsia="宋体" w:hAnsi="宋体" w:cs="宋体"/>
                <w:kern w:val="0"/>
                <w:szCs w:val="21"/>
              </w:rPr>
            </w:pPr>
            <w:r w:rsidRPr="000C5BD3">
              <w:rPr>
                <w:rFonts w:ascii="宋体" w:eastAsia="宋体" w:hAnsi="宋体" w:cs="宋体" w:hint="eastAsia"/>
                <w:kern w:val="0"/>
                <w:szCs w:val="21"/>
              </w:rPr>
              <w:t>教育管理与大学生创新创业</w:t>
            </w:r>
          </w:p>
        </w:tc>
      </w:tr>
    </w:tbl>
    <w:bookmarkEnd w:id="0"/>
    <w:p w14:paraId="210CA909" w14:textId="77777777" w:rsidR="002B7165" w:rsidRPr="00B34E01" w:rsidRDefault="002B7165" w:rsidP="002B0950">
      <w:pPr>
        <w:shd w:val="clear" w:color="auto" w:fill="FFFFFF"/>
        <w:kinsoku w:val="0"/>
        <w:overflowPunct w:val="0"/>
        <w:autoSpaceDE w:val="0"/>
        <w:autoSpaceDN w:val="0"/>
        <w:adjustRightInd w:val="0"/>
        <w:snapToGrid w:val="0"/>
        <w:spacing w:line="360" w:lineRule="auto"/>
        <w:ind w:firstLineChars="200" w:firstLine="560"/>
        <w:jc w:val="left"/>
        <w:rPr>
          <w:rFonts w:ascii="仿宋" w:eastAsia="仿宋" w:hAnsi="仿宋"/>
          <w:color w:val="000000"/>
          <w:sz w:val="28"/>
          <w:szCs w:val="28"/>
        </w:rPr>
      </w:pPr>
      <w:r w:rsidRPr="00B34E01">
        <w:rPr>
          <w:rStyle w:val="a4"/>
          <w:rFonts w:ascii="仿宋" w:eastAsia="仿宋" w:hAnsi="仿宋" w:hint="eastAsia"/>
          <w:color w:val="000000"/>
          <w:sz w:val="28"/>
          <w:szCs w:val="28"/>
          <w:bdr w:val="none" w:sz="0" w:space="0" w:color="auto" w:frame="1"/>
        </w:rPr>
        <w:t>一、教育</w:t>
      </w:r>
      <w:r w:rsidR="007C0142" w:rsidRPr="00B34E01">
        <w:rPr>
          <w:rStyle w:val="a4"/>
          <w:rFonts w:ascii="仿宋" w:eastAsia="仿宋" w:hAnsi="仿宋" w:hint="eastAsia"/>
          <w:color w:val="000000"/>
          <w:sz w:val="28"/>
          <w:szCs w:val="28"/>
          <w:bdr w:val="none" w:sz="0" w:space="0" w:color="auto" w:frame="1"/>
        </w:rPr>
        <w:t>、</w:t>
      </w:r>
      <w:r w:rsidR="00F21E36" w:rsidRPr="00B34E01">
        <w:rPr>
          <w:rStyle w:val="a4"/>
          <w:rFonts w:ascii="仿宋" w:eastAsia="仿宋" w:hAnsi="仿宋" w:hint="eastAsia"/>
          <w:color w:val="000000"/>
          <w:sz w:val="28"/>
          <w:szCs w:val="28"/>
          <w:bdr w:val="none" w:sz="0" w:space="0" w:color="auto" w:frame="1"/>
        </w:rPr>
        <w:t>工作</w:t>
      </w:r>
      <w:r w:rsidRPr="00B34E01">
        <w:rPr>
          <w:rStyle w:val="a4"/>
          <w:rFonts w:ascii="仿宋" w:eastAsia="仿宋" w:hAnsi="仿宋" w:hint="eastAsia"/>
          <w:color w:val="000000"/>
          <w:sz w:val="28"/>
          <w:szCs w:val="28"/>
          <w:bdr w:val="none" w:sz="0" w:space="0" w:color="auto" w:frame="1"/>
        </w:rPr>
        <w:t>经历</w:t>
      </w:r>
    </w:p>
    <w:p w14:paraId="7DBD8872"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1980年09月-1985年06月四川农业大学动物医学专业5年制本科学习、毕业；</w:t>
      </w:r>
    </w:p>
    <w:p w14:paraId="6B2876DF"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2</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1985年09月-1991年11</w:t>
      </w:r>
      <w:r w:rsidR="00B34E01">
        <w:rPr>
          <w:rFonts w:ascii="仿宋" w:eastAsia="仿宋" w:hAnsi="仿宋" w:hint="eastAsia"/>
          <w:color w:val="000000"/>
          <w:sz w:val="28"/>
          <w:szCs w:val="28"/>
          <w:bdr w:val="none" w:sz="0" w:space="0" w:color="auto" w:frame="1"/>
        </w:rPr>
        <w:t>月四川农业大学动科院教师（</w:t>
      </w:r>
      <w:r w:rsidR="00B34E01" w:rsidRPr="00B34E01">
        <w:rPr>
          <w:rFonts w:ascii="仿宋" w:eastAsia="仿宋" w:hAnsi="仿宋" w:hint="eastAsia"/>
          <w:color w:val="000000"/>
          <w:sz w:val="28"/>
          <w:szCs w:val="28"/>
          <w:bdr w:val="none" w:sz="0" w:space="0" w:color="auto" w:frame="1"/>
        </w:rPr>
        <w:t>团总支书记、助教、讲师</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w:t>
      </w:r>
    </w:p>
    <w:p w14:paraId="0A6533CA" w14:textId="77777777" w:rsidR="00AB4B26"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3</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1991年12月-1993年09月四川农业大学科研处</w:t>
      </w:r>
      <w:r w:rsidR="007C6919" w:rsidRPr="00B34E01">
        <w:rPr>
          <w:rFonts w:ascii="仿宋" w:eastAsia="仿宋" w:hAnsi="仿宋" w:hint="eastAsia"/>
          <w:color w:val="000000"/>
          <w:sz w:val="28"/>
          <w:szCs w:val="28"/>
          <w:bdr w:val="none" w:sz="0" w:space="0" w:color="auto" w:frame="1"/>
        </w:rPr>
        <w:t>成果</w:t>
      </w:r>
      <w:r w:rsidR="00FD2FDB" w:rsidRPr="00B34E01">
        <w:rPr>
          <w:rFonts w:ascii="仿宋" w:eastAsia="仿宋" w:hAnsi="仿宋" w:hint="eastAsia"/>
          <w:color w:val="000000"/>
          <w:sz w:val="28"/>
          <w:szCs w:val="28"/>
          <w:bdr w:val="none" w:sz="0" w:space="0" w:color="auto" w:frame="1"/>
        </w:rPr>
        <w:t>推广科副科长、科长；</w:t>
      </w:r>
    </w:p>
    <w:p w14:paraId="678079B6"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4</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1993年10月-1999年09月四川农业大学校</w:t>
      </w:r>
      <w:r w:rsidR="007C6919" w:rsidRPr="00B34E01">
        <w:rPr>
          <w:rFonts w:ascii="仿宋" w:eastAsia="仿宋" w:hAnsi="仿宋" w:hint="eastAsia"/>
          <w:color w:val="000000"/>
          <w:sz w:val="28"/>
          <w:szCs w:val="28"/>
          <w:bdr w:val="none" w:sz="0" w:space="0" w:color="auto" w:frame="1"/>
        </w:rPr>
        <w:t>办产业处副处长，</w:t>
      </w:r>
      <w:r w:rsidR="00FD2FDB" w:rsidRPr="00B34E01">
        <w:rPr>
          <w:rFonts w:ascii="仿宋" w:eastAsia="仿宋" w:hAnsi="仿宋" w:hint="eastAsia"/>
          <w:color w:val="000000"/>
          <w:sz w:val="28"/>
          <w:szCs w:val="28"/>
          <w:bdr w:val="none" w:sz="0" w:space="0" w:color="auto" w:frame="1"/>
        </w:rPr>
        <w:t>副研究员（1997.12）期间兼任四川农业大学饲料总公司总经理、法人代表；</w:t>
      </w:r>
    </w:p>
    <w:p w14:paraId="46CA3733"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5</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1999年10月-2008年09月四川高校科技联合开发中心（教育厅直属事业单位）副主任（主持工作）、法人代表；</w:t>
      </w:r>
    </w:p>
    <w:p w14:paraId="56B47193"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6</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2008年10月-2011年09月四川商务职业学院培训中心主任；</w:t>
      </w:r>
    </w:p>
    <w:p w14:paraId="6375EA45"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7</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2011年10月-2014年12月四川商务职业学院招生就业处处长、教授（2014.12）</w:t>
      </w:r>
      <w:r w:rsidR="00986841" w:rsidRPr="00B34E01">
        <w:rPr>
          <w:rFonts w:ascii="仿宋" w:eastAsia="仿宋" w:hAnsi="仿宋" w:hint="eastAsia"/>
          <w:color w:val="000000"/>
          <w:sz w:val="28"/>
          <w:szCs w:val="28"/>
          <w:bdr w:val="none" w:sz="0" w:space="0" w:color="auto" w:frame="1"/>
        </w:rPr>
        <w:t>；</w:t>
      </w:r>
    </w:p>
    <w:p w14:paraId="3DA9390D" w14:textId="77777777" w:rsidR="00FD2FDB" w:rsidRPr="00B34E01" w:rsidRDefault="00A350B6"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lastRenderedPageBreak/>
        <w:t>8</w:t>
      </w:r>
      <w:r w:rsidR="00B34E01">
        <w:rPr>
          <w:rFonts w:ascii="仿宋" w:eastAsia="仿宋" w:hAnsi="仿宋" w:hint="eastAsia"/>
          <w:color w:val="000000"/>
          <w:sz w:val="28"/>
          <w:szCs w:val="28"/>
          <w:bdr w:val="none" w:sz="0" w:space="0" w:color="auto" w:frame="1"/>
        </w:rPr>
        <w:t>.</w:t>
      </w:r>
      <w:r w:rsidR="00FD2FDB" w:rsidRPr="00B34E01">
        <w:rPr>
          <w:rFonts w:ascii="仿宋" w:eastAsia="仿宋" w:hAnsi="仿宋" w:hint="eastAsia"/>
          <w:color w:val="000000"/>
          <w:sz w:val="28"/>
          <w:szCs w:val="28"/>
          <w:bdr w:val="none" w:sz="0" w:space="0" w:color="auto" w:frame="1"/>
        </w:rPr>
        <w:t>2015年01月--至今四川商务职业学院经济贸易系主任。</w:t>
      </w:r>
    </w:p>
    <w:p w14:paraId="1FFE755A" w14:textId="77777777" w:rsidR="002B7165" w:rsidRPr="00B34E01" w:rsidRDefault="00731F0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Style w:val="a4"/>
          <w:rFonts w:ascii="仿宋" w:eastAsia="仿宋" w:hAnsi="仿宋"/>
          <w:color w:val="000000"/>
          <w:sz w:val="28"/>
          <w:szCs w:val="28"/>
          <w:bdr w:val="none" w:sz="0" w:space="0" w:color="auto" w:frame="1"/>
        </w:rPr>
      </w:pPr>
      <w:r w:rsidRPr="00B34E01">
        <w:rPr>
          <w:rStyle w:val="a4"/>
          <w:rFonts w:ascii="仿宋" w:eastAsia="仿宋" w:hAnsi="仿宋" w:hint="eastAsia"/>
          <w:color w:val="000000"/>
          <w:sz w:val="28"/>
          <w:szCs w:val="28"/>
          <w:bdr w:val="none" w:sz="0" w:space="0" w:color="auto" w:frame="1"/>
        </w:rPr>
        <w:t>二</w:t>
      </w:r>
      <w:r w:rsidR="002B7165" w:rsidRPr="00B34E01">
        <w:rPr>
          <w:rStyle w:val="a4"/>
          <w:rFonts w:ascii="仿宋" w:eastAsia="仿宋" w:hAnsi="仿宋" w:hint="eastAsia"/>
          <w:color w:val="000000"/>
          <w:sz w:val="28"/>
          <w:szCs w:val="28"/>
          <w:bdr w:val="none" w:sz="0" w:space="0" w:color="auto" w:frame="1"/>
        </w:rPr>
        <w:t>、</w:t>
      </w:r>
      <w:r w:rsidR="00F21E36" w:rsidRPr="00B34E01">
        <w:rPr>
          <w:rStyle w:val="a4"/>
          <w:rFonts w:ascii="仿宋" w:eastAsia="仿宋" w:hAnsi="仿宋" w:hint="eastAsia"/>
          <w:color w:val="000000"/>
          <w:sz w:val="28"/>
          <w:szCs w:val="28"/>
          <w:bdr w:val="none" w:sz="0" w:space="0" w:color="auto" w:frame="1"/>
        </w:rPr>
        <w:t>主要</w:t>
      </w:r>
      <w:r w:rsidR="002B7165" w:rsidRPr="00B34E01">
        <w:rPr>
          <w:rStyle w:val="a4"/>
          <w:rFonts w:ascii="仿宋" w:eastAsia="仿宋" w:hAnsi="仿宋" w:hint="eastAsia"/>
          <w:color w:val="000000"/>
          <w:sz w:val="28"/>
          <w:szCs w:val="28"/>
          <w:bdr w:val="none" w:sz="0" w:space="0" w:color="auto" w:frame="1"/>
        </w:rPr>
        <w:t>教学工作</w:t>
      </w:r>
    </w:p>
    <w:p w14:paraId="7FE8B810" w14:textId="77777777" w:rsidR="00731F0E" w:rsidRPr="00B34E01" w:rsidRDefault="00731F0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
          <w:color w:val="000000"/>
          <w:sz w:val="28"/>
          <w:szCs w:val="28"/>
        </w:rPr>
      </w:pPr>
      <w:r w:rsidRPr="00B34E01">
        <w:rPr>
          <w:rStyle w:val="a4"/>
          <w:rFonts w:ascii="仿宋" w:eastAsia="仿宋" w:hAnsi="仿宋" w:hint="eastAsia"/>
          <w:b w:val="0"/>
          <w:color w:val="000000"/>
          <w:sz w:val="28"/>
          <w:szCs w:val="28"/>
          <w:bdr w:val="none" w:sz="0" w:space="0" w:color="auto" w:frame="1"/>
        </w:rPr>
        <w:t>主要为市场营销专业、药品经营与管理专业</w:t>
      </w:r>
      <w:r w:rsidR="00AD1694" w:rsidRPr="00B34E01">
        <w:rPr>
          <w:rStyle w:val="a4"/>
          <w:rFonts w:ascii="仿宋" w:eastAsia="仿宋" w:hAnsi="仿宋" w:hint="eastAsia"/>
          <w:b w:val="0"/>
          <w:color w:val="000000"/>
          <w:sz w:val="28"/>
          <w:szCs w:val="28"/>
          <w:bdr w:val="none" w:sz="0" w:space="0" w:color="auto" w:frame="1"/>
        </w:rPr>
        <w:t>讲授</w:t>
      </w:r>
      <w:r w:rsidR="009B06DC" w:rsidRPr="00B34E01">
        <w:rPr>
          <w:rStyle w:val="a4"/>
          <w:rFonts w:ascii="仿宋" w:eastAsia="仿宋" w:hAnsi="仿宋" w:hint="eastAsia"/>
          <w:b w:val="0"/>
          <w:color w:val="000000"/>
          <w:sz w:val="28"/>
          <w:szCs w:val="28"/>
          <w:bdr w:val="none" w:sz="0" w:space="0" w:color="auto" w:frame="1"/>
        </w:rPr>
        <w:t>《市场营销概论》、《创新创业教育》、《大学生职业生涯规划》、</w:t>
      </w:r>
      <w:r w:rsidRPr="00B34E01">
        <w:rPr>
          <w:rStyle w:val="a4"/>
          <w:rFonts w:ascii="仿宋" w:eastAsia="仿宋" w:hAnsi="仿宋" w:hint="eastAsia"/>
          <w:b w:val="0"/>
          <w:color w:val="000000"/>
          <w:sz w:val="28"/>
          <w:szCs w:val="28"/>
          <w:bdr w:val="none" w:sz="0" w:space="0" w:color="auto" w:frame="1"/>
        </w:rPr>
        <w:t>《就业指导》等课程。</w:t>
      </w:r>
    </w:p>
    <w:p w14:paraId="1DEA2AC3" w14:textId="77777777" w:rsidR="002B7165" w:rsidRPr="00B34E01" w:rsidRDefault="00731F0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rPr>
      </w:pPr>
      <w:r w:rsidRPr="00B34E01">
        <w:rPr>
          <w:rStyle w:val="a4"/>
          <w:rFonts w:ascii="仿宋" w:eastAsia="仿宋" w:hAnsi="仿宋" w:hint="eastAsia"/>
          <w:color w:val="000000"/>
          <w:sz w:val="28"/>
          <w:szCs w:val="28"/>
          <w:bdr w:val="none" w:sz="0" w:space="0" w:color="auto" w:frame="1"/>
        </w:rPr>
        <w:t>三</w:t>
      </w:r>
      <w:r w:rsidR="002B7165" w:rsidRPr="00B34E01">
        <w:rPr>
          <w:rStyle w:val="a4"/>
          <w:rFonts w:ascii="仿宋" w:eastAsia="仿宋" w:hAnsi="仿宋" w:hint="eastAsia"/>
          <w:color w:val="000000"/>
          <w:sz w:val="28"/>
          <w:szCs w:val="28"/>
          <w:bdr w:val="none" w:sz="0" w:space="0" w:color="auto" w:frame="1"/>
        </w:rPr>
        <w:t>、教</w:t>
      </w:r>
      <w:r w:rsidR="00F21E36" w:rsidRPr="00B34E01">
        <w:rPr>
          <w:rStyle w:val="a4"/>
          <w:rFonts w:ascii="仿宋" w:eastAsia="仿宋" w:hAnsi="仿宋" w:hint="eastAsia"/>
          <w:color w:val="000000"/>
          <w:sz w:val="28"/>
          <w:szCs w:val="28"/>
          <w:bdr w:val="none" w:sz="0" w:space="0" w:color="auto" w:frame="1"/>
        </w:rPr>
        <w:t>研、</w:t>
      </w:r>
      <w:r w:rsidR="002B7165" w:rsidRPr="00B34E01">
        <w:rPr>
          <w:rStyle w:val="a4"/>
          <w:rFonts w:ascii="仿宋" w:eastAsia="仿宋" w:hAnsi="仿宋" w:hint="eastAsia"/>
          <w:color w:val="000000"/>
          <w:sz w:val="28"/>
          <w:szCs w:val="28"/>
          <w:bdr w:val="none" w:sz="0" w:space="0" w:color="auto" w:frame="1"/>
        </w:rPr>
        <w:t>科研成果</w:t>
      </w:r>
    </w:p>
    <w:p w14:paraId="3B773283"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w:t>
      </w:r>
      <w:r w:rsidR="00B34E01">
        <w:rPr>
          <w:rFonts w:ascii="仿宋" w:eastAsia="仿宋" w:hAnsi="仿宋" w:hint="eastAsia"/>
          <w:bCs/>
          <w:sz w:val="28"/>
          <w:szCs w:val="28"/>
        </w:rPr>
        <w:t>.</w:t>
      </w:r>
      <w:r w:rsidR="00E233DE" w:rsidRPr="00B34E01">
        <w:rPr>
          <w:rFonts w:ascii="仿宋" w:eastAsia="仿宋" w:hAnsi="仿宋" w:hint="eastAsia"/>
          <w:bCs/>
          <w:sz w:val="28"/>
          <w:szCs w:val="28"/>
        </w:rPr>
        <w:t>“大学生创业动机形成及其影响因素的比较研究（09SA167）”</w:t>
      </w:r>
      <w:r w:rsidR="009B06DC" w:rsidRPr="00B34E01">
        <w:rPr>
          <w:rFonts w:ascii="仿宋" w:eastAsia="仿宋" w:hAnsi="仿宋" w:hint="eastAsia"/>
          <w:bCs/>
          <w:sz w:val="28"/>
          <w:szCs w:val="28"/>
        </w:rPr>
        <w:t>.</w:t>
      </w:r>
      <w:r w:rsidRPr="00B34E01">
        <w:rPr>
          <w:rFonts w:ascii="仿宋" w:eastAsia="仿宋" w:hAnsi="仿宋" w:hint="eastAsia"/>
          <w:bCs/>
          <w:sz w:val="28"/>
          <w:szCs w:val="28"/>
        </w:rPr>
        <w:t>2009.11-2011.5</w:t>
      </w:r>
      <w:r w:rsidR="009B06DC" w:rsidRPr="00B34E01">
        <w:rPr>
          <w:rFonts w:ascii="仿宋" w:eastAsia="仿宋" w:hAnsi="仿宋" w:hint="eastAsia"/>
          <w:bCs/>
          <w:sz w:val="28"/>
          <w:szCs w:val="28"/>
        </w:rPr>
        <w:t>.省教育厅重点课题.主持人.</w:t>
      </w:r>
      <w:r w:rsidRPr="00B34E01">
        <w:rPr>
          <w:rFonts w:ascii="仿宋" w:eastAsia="仿宋" w:hAnsi="仿宋" w:hint="eastAsia"/>
          <w:bCs/>
          <w:sz w:val="28"/>
          <w:szCs w:val="28"/>
        </w:rPr>
        <w:t>结题；</w:t>
      </w:r>
    </w:p>
    <w:p w14:paraId="66D9A3DA"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w:t>
      </w:r>
      <w:r w:rsidR="00B34E01">
        <w:rPr>
          <w:rFonts w:ascii="仿宋" w:eastAsia="仿宋" w:hAnsi="仿宋" w:hint="eastAsia"/>
          <w:bCs/>
          <w:sz w:val="28"/>
          <w:szCs w:val="28"/>
        </w:rPr>
        <w:t>.</w:t>
      </w:r>
      <w:r w:rsidRPr="00B34E01">
        <w:rPr>
          <w:rFonts w:ascii="仿宋" w:eastAsia="仿宋" w:hAnsi="仿宋" w:hint="eastAsia"/>
          <w:bCs/>
          <w:sz w:val="28"/>
          <w:szCs w:val="28"/>
        </w:rPr>
        <w:t>“商科类高等职业院校社会服务能力建设（SDC112203</w:t>
      </w:r>
      <w:r w:rsidR="009B06DC" w:rsidRPr="00B34E01">
        <w:rPr>
          <w:rFonts w:ascii="仿宋" w:eastAsia="仿宋" w:hAnsi="仿宋" w:hint="eastAsia"/>
          <w:bCs/>
          <w:sz w:val="28"/>
          <w:szCs w:val="28"/>
        </w:rPr>
        <w:t>）”.</w:t>
      </w:r>
      <w:r w:rsidRPr="00B34E01">
        <w:rPr>
          <w:rFonts w:ascii="仿宋" w:eastAsia="仿宋" w:hAnsi="仿宋" w:hint="eastAsia"/>
          <w:bCs/>
          <w:sz w:val="28"/>
          <w:szCs w:val="28"/>
        </w:rPr>
        <w:t>2013.10-2014.10</w:t>
      </w:r>
      <w:r w:rsidR="009B06DC" w:rsidRPr="00B34E01">
        <w:rPr>
          <w:rFonts w:ascii="仿宋" w:eastAsia="仿宋" w:hAnsi="仿宋" w:hint="eastAsia"/>
          <w:bCs/>
          <w:sz w:val="28"/>
          <w:szCs w:val="28"/>
        </w:rPr>
        <w:t>.省商务厅重点课题.主持人.</w:t>
      </w:r>
      <w:r w:rsidRPr="00B34E01">
        <w:rPr>
          <w:rFonts w:ascii="仿宋" w:eastAsia="仿宋" w:hAnsi="仿宋" w:hint="eastAsia"/>
          <w:bCs/>
          <w:sz w:val="28"/>
          <w:szCs w:val="28"/>
        </w:rPr>
        <w:t>结题；</w:t>
      </w:r>
    </w:p>
    <w:p w14:paraId="466FE159"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3</w:t>
      </w:r>
      <w:r w:rsidR="00B34E01">
        <w:rPr>
          <w:rFonts w:ascii="仿宋" w:eastAsia="仿宋" w:hAnsi="仿宋" w:hint="eastAsia"/>
          <w:bCs/>
          <w:sz w:val="28"/>
          <w:szCs w:val="28"/>
        </w:rPr>
        <w:t>.</w:t>
      </w:r>
      <w:r w:rsidRPr="00B34E01">
        <w:rPr>
          <w:rFonts w:ascii="仿宋" w:eastAsia="仿宋" w:hAnsi="仿宋" w:hint="eastAsia"/>
          <w:bCs/>
          <w:sz w:val="28"/>
          <w:szCs w:val="28"/>
        </w:rPr>
        <w:t>“高职院校就业指导课程实效性研究122YKC05”</w:t>
      </w:r>
      <w:r w:rsidR="009B06DC" w:rsidRPr="00B34E01">
        <w:rPr>
          <w:rFonts w:ascii="仿宋" w:eastAsia="仿宋" w:hAnsi="仿宋" w:hint="eastAsia"/>
          <w:bCs/>
          <w:sz w:val="28"/>
          <w:szCs w:val="28"/>
        </w:rPr>
        <w:t>.</w:t>
      </w:r>
      <w:r w:rsidRPr="00B34E01">
        <w:rPr>
          <w:rFonts w:ascii="仿宋" w:eastAsia="仿宋" w:hAnsi="仿宋" w:hint="eastAsia"/>
          <w:bCs/>
          <w:sz w:val="28"/>
          <w:szCs w:val="28"/>
        </w:rPr>
        <w:t>2012.12-2013.12</w:t>
      </w:r>
      <w:r w:rsidR="009B06DC" w:rsidRPr="00B34E01">
        <w:rPr>
          <w:rFonts w:ascii="仿宋" w:eastAsia="仿宋" w:hAnsi="仿宋" w:hint="eastAsia"/>
          <w:bCs/>
          <w:sz w:val="28"/>
          <w:szCs w:val="28"/>
        </w:rPr>
        <w:t>.四川商务职业学院课题.第一主研.</w:t>
      </w:r>
      <w:r w:rsidRPr="00B34E01">
        <w:rPr>
          <w:rFonts w:ascii="仿宋" w:eastAsia="仿宋" w:hAnsi="仿宋" w:hint="eastAsia"/>
          <w:bCs/>
          <w:sz w:val="28"/>
          <w:szCs w:val="28"/>
        </w:rPr>
        <w:t>结题；</w:t>
      </w:r>
    </w:p>
    <w:p w14:paraId="4D24F689"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4</w:t>
      </w:r>
      <w:r w:rsidR="00B34E01">
        <w:rPr>
          <w:rFonts w:ascii="仿宋" w:eastAsia="仿宋" w:hAnsi="仿宋" w:hint="eastAsia"/>
          <w:bCs/>
          <w:sz w:val="28"/>
          <w:szCs w:val="28"/>
        </w:rPr>
        <w:t>.</w:t>
      </w:r>
      <w:r w:rsidRPr="00B34E01">
        <w:rPr>
          <w:rFonts w:ascii="仿宋" w:eastAsia="仿宋" w:hAnsi="仿宋" w:hint="eastAsia"/>
          <w:bCs/>
          <w:sz w:val="28"/>
          <w:szCs w:val="28"/>
        </w:rPr>
        <w:t>“四川省大学生性道德价值取向存在的问题及对策研究</w:t>
      </w:r>
      <w:r w:rsidR="002B0950">
        <w:rPr>
          <w:rFonts w:ascii="仿宋" w:eastAsia="仿宋" w:hAnsi="仿宋" w:hint="eastAsia"/>
          <w:bCs/>
          <w:sz w:val="28"/>
          <w:szCs w:val="28"/>
        </w:rPr>
        <w:t>（</w:t>
      </w:r>
      <w:r w:rsidR="002B0950" w:rsidRPr="00B34E01">
        <w:rPr>
          <w:rFonts w:ascii="仿宋" w:eastAsia="仿宋" w:hAnsi="仿宋" w:hint="eastAsia"/>
          <w:bCs/>
          <w:sz w:val="28"/>
          <w:szCs w:val="28"/>
        </w:rPr>
        <w:t>SXJYA1403</w:t>
      </w:r>
      <w:r w:rsidR="002B0950">
        <w:rPr>
          <w:rFonts w:ascii="仿宋" w:eastAsia="仿宋" w:hAnsi="仿宋" w:hint="eastAsia"/>
          <w:bCs/>
          <w:sz w:val="28"/>
          <w:szCs w:val="28"/>
        </w:rPr>
        <w:t>）</w:t>
      </w:r>
      <w:r w:rsidR="009B06DC" w:rsidRPr="00B34E01">
        <w:rPr>
          <w:rFonts w:ascii="仿宋" w:eastAsia="仿宋" w:hAnsi="仿宋" w:hint="eastAsia"/>
          <w:bCs/>
          <w:sz w:val="28"/>
          <w:szCs w:val="28"/>
        </w:rPr>
        <w:t>”.</w:t>
      </w:r>
      <w:r w:rsidRPr="00B34E01">
        <w:rPr>
          <w:rFonts w:ascii="仿宋" w:eastAsia="仿宋" w:hAnsi="仿宋" w:hint="eastAsia"/>
          <w:bCs/>
          <w:sz w:val="28"/>
          <w:szCs w:val="28"/>
        </w:rPr>
        <w:t>2014.7-2015.7</w:t>
      </w:r>
      <w:r w:rsidR="009B06DC" w:rsidRPr="00B34E01">
        <w:rPr>
          <w:rFonts w:ascii="仿宋" w:eastAsia="仿宋" w:hAnsi="仿宋" w:hint="eastAsia"/>
          <w:bCs/>
          <w:sz w:val="28"/>
          <w:szCs w:val="28"/>
        </w:rPr>
        <w:t>.四川性社会学与性教育研究中心.第二主研.</w:t>
      </w:r>
      <w:r w:rsidRPr="00B34E01">
        <w:rPr>
          <w:rFonts w:ascii="仿宋" w:eastAsia="仿宋" w:hAnsi="仿宋" w:hint="eastAsia"/>
          <w:bCs/>
          <w:sz w:val="28"/>
          <w:szCs w:val="28"/>
        </w:rPr>
        <w:t>结题；</w:t>
      </w:r>
    </w:p>
    <w:p w14:paraId="1E12D27E"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5</w:t>
      </w:r>
      <w:r w:rsidR="00B34E01">
        <w:rPr>
          <w:rFonts w:ascii="仿宋" w:eastAsia="仿宋" w:hAnsi="仿宋" w:hint="eastAsia"/>
          <w:bCs/>
          <w:sz w:val="28"/>
          <w:szCs w:val="28"/>
        </w:rPr>
        <w:t>.</w:t>
      </w:r>
      <w:r w:rsidR="002B0950">
        <w:rPr>
          <w:rFonts w:ascii="仿宋" w:eastAsia="仿宋" w:hAnsi="仿宋" w:hint="eastAsia"/>
          <w:bCs/>
          <w:sz w:val="28"/>
          <w:szCs w:val="28"/>
        </w:rPr>
        <w:t>“</w:t>
      </w:r>
      <w:r w:rsidR="002B0950" w:rsidRPr="00B34E01">
        <w:rPr>
          <w:rFonts w:ascii="仿宋" w:eastAsia="仿宋" w:hAnsi="仿宋" w:hint="eastAsia"/>
          <w:bCs/>
          <w:sz w:val="28"/>
          <w:szCs w:val="28"/>
        </w:rPr>
        <w:t>大学生就业价值取向变化特点及引导研究</w:t>
      </w:r>
      <w:r w:rsidR="002B0950">
        <w:rPr>
          <w:rFonts w:ascii="仿宋" w:eastAsia="仿宋" w:hAnsi="仿宋" w:hint="eastAsia"/>
          <w:bCs/>
          <w:sz w:val="28"/>
          <w:szCs w:val="28"/>
        </w:rPr>
        <w:t>（</w:t>
      </w:r>
      <w:r w:rsidR="002B0950" w:rsidRPr="00B34E01">
        <w:rPr>
          <w:rFonts w:ascii="仿宋" w:eastAsia="仿宋" w:hAnsi="仿宋" w:hint="eastAsia"/>
          <w:bCs/>
          <w:sz w:val="28"/>
          <w:szCs w:val="28"/>
        </w:rPr>
        <w:t>CSZ1402</w:t>
      </w:r>
      <w:r w:rsidR="002B0950">
        <w:rPr>
          <w:rFonts w:ascii="仿宋" w:eastAsia="仿宋" w:hAnsi="仿宋" w:hint="eastAsia"/>
          <w:bCs/>
          <w:sz w:val="28"/>
          <w:szCs w:val="28"/>
        </w:rPr>
        <w:t>）”</w:t>
      </w:r>
      <w:r w:rsidR="009B06DC" w:rsidRPr="00B34E01">
        <w:rPr>
          <w:rFonts w:ascii="仿宋" w:eastAsia="仿宋" w:hAnsi="仿宋" w:hint="eastAsia"/>
          <w:bCs/>
          <w:sz w:val="28"/>
          <w:szCs w:val="28"/>
        </w:rPr>
        <w:t>.2014.7-2015.7.四川省大学生思想政治教育研究中心课题.第二主研.</w:t>
      </w:r>
      <w:r w:rsidRPr="00B34E01">
        <w:rPr>
          <w:rFonts w:ascii="仿宋" w:eastAsia="仿宋" w:hAnsi="仿宋" w:hint="eastAsia"/>
          <w:bCs/>
          <w:sz w:val="28"/>
          <w:szCs w:val="28"/>
        </w:rPr>
        <w:t>结题；</w:t>
      </w:r>
    </w:p>
    <w:p w14:paraId="5321F4C1"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6</w:t>
      </w:r>
      <w:r w:rsidR="00B34E01">
        <w:rPr>
          <w:rFonts w:ascii="仿宋" w:eastAsia="仿宋" w:hAnsi="仿宋" w:hint="eastAsia"/>
          <w:bCs/>
          <w:sz w:val="28"/>
          <w:szCs w:val="28"/>
        </w:rPr>
        <w:t>.</w:t>
      </w:r>
      <w:r w:rsidRPr="00B34E01">
        <w:rPr>
          <w:rFonts w:ascii="仿宋" w:eastAsia="仿宋" w:hAnsi="仿宋" w:hint="eastAsia"/>
          <w:bCs/>
          <w:sz w:val="28"/>
          <w:szCs w:val="28"/>
        </w:rPr>
        <w:t>“高职院校</w:t>
      </w:r>
      <w:r w:rsidR="009B06DC" w:rsidRPr="00B34E01">
        <w:rPr>
          <w:rFonts w:ascii="仿宋" w:eastAsia="仿宋" w:hAnsi="仿宋" w:hint="eastAsia"/>
          <w:bCs/>
          <w:sz w:val="28"/>
          <w:szCs w:val="28"/>
        </w:rPr>
        <w:t>财经大类专业基于综合素质培养公共选修课课程体系创新探索和实践”.</w:t>
      </w:r>
      <w:r w:rsidRPr="00B34E01">
        <w:rPr>
          <w:rFonts w:ascii="仿宋" w:eastAsia="仿宋" w:hAnsi="仿宋" w:hint="eastAsia"/>
          <w:bCs/>
          <w:sz w:val="28"/>
          <w:szCs w:val="28"/>
        </w:rPr>
        <w:t>2014.3-2015.3</w:t>
      </w:r>
      <w:r w:rsidR="009B06DC" w:rsidRPr="00B34E01">
        <w:rPr>
          <w:rFonts w:ascii="仿宋" w:eastAsia="仿宋" w:hAnsi="仿宋" w:hint="eastAsia"/>
          <w:bCs/>
          <w:sz w:val="28"/>
          <w:szCs w:val="28"/>
        </w:rPr>
        <w:t>.教育厅教育教学改革项目.第一主研.</w:t>
      </w:r>
      <w:r w:rsidRPr="00B34E01">
        <w:rPr>
          <w:rFonts w:ascii="仿宋" w:eastAsia="仿宋" w:hAnsi="仿宋" w:hint="eastAsia"/>
          <w:bCs/>
          <w:sz w:val="28"/>
          <w:szCs w:val="28"/>
        </w:rPr>
        <w:t>结题；</w:t>
      </w:r>
    </w:p>
    <w:p w14:paraId="58B766CE"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7</w:t>
      </w:r>
      <w:r w:rsidR="00B34E01">
        <w:rPr>
          <w:rFonts w:ascii="仿宋" w:eastAsia="仿宋" w:hAnsi="仿宋" w:hint="eastAsia"/>
          <w:bCs/>
          <w:sz w:val="28"/>
          <w:szCs w:val="28"/>
        </w:rPr>
        <w:t>.</w:t>
      </w:r>
      <w:r w:rsidR="009B06DC" w:rsidRPr="00B34E01">
        <w:rPr>
          <w:rFonts w:ascii="仿宋" w:eastAsia="仿宋" w:hAnsi="仿宋" w:hint="eastAsia"/>
          <w:bCs/>
          <w:sz w:val="28"/>
          <w:szCs w:val="28"/>
        </w:rPr>
        <w:t>“以校企合作为基础的课程质量动态监控机制探索与实践”.</w:t>
      </w:r>
      <w:r w:rsidRPr="00B34E01">
        <w:rPr>
          <w:rFonts w:ascii="仿宋" w:eastAsia="仿宋" w:hAnsi="仿宋" w:hint="eastAsia"/>
          <w:bCs/>
          <w:sz w:val="28"/>
          <w:szCs w:val="28"/>
        </w:rPr>
        <w:t>2014.3-2015.3</w:t>
      </w:r>
      <w:r w:rsidR="009B06DC" w:rsidRPr="00B34E01">
        <w:rPr>
          <w:rFonts w:ascii="仿宋" w:eastAsia="仿宋" w:hAnsi="仿宋" w:hint="eastAsia"/>
          <w:bCs/>
          <w:sz w:val="28"/>
          <w:szCs w:val="28"/>
        </w:rPr>
        <w:t>.教育厅教育教学改革项目.第一主研.</w:t>
      </w:r>
      <w:r w:rsidRPr="00B34E01">
        <w:rPr>
          <w:rFonts w:ascii="仿宋" w:eastAsia="仿宋" w:hAnsi="仿宋" w:hint="eastAsia"/>
          <w:bCs/>
          <w:sz w:val="28"/>
          <w:szCs w:val="28"/>
        </w:rPr>
        <w:t>结题；</w:t>
      </w:r>
    </w:p>
    <w:p w14:paraId="0EEFCCBF" w14:textId="77777777" w:rsidR="00986841" w:rsidRPr="00B34E01" w:rsidRDefault="00986841"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8</w:t>
      </w:r>
      <w:r w:rsidR="00B34E01">
        <w:rPr>
          <w:rFonts w:ascii="仿宋" w:eastAsia="仿宋" w:hAnsi="仿宋" w:hint="eastAsia"/>
          <w:bCs/>
          <w:sz w:val="28"/>
          <w:szCs w:val="28"/>
        </w:rPr>
        <w:t>.</w:t>
      </w:r>
      <w:r w:rsidR="009B06DC" w:rsidRPr="00B34E01">
        <w:rPr>
          <w:rFonts w:ascii="仿宋" w:eastAsia="仿宋" w:hAnsi="仿宋" w:hint="eastAsia"/>
          <w:bCs/>
          <w:sz w:val="28"/>
          <w:szCs w:val="28"/>
        </w:rPr>
        <w:t>“高职院校职业指导教师队伍建设研究”.</w:t>
      </w:r>
      <w:r w:rsidRPr="00B34E01">
        <w:rPr>
          <w:rFonts w:ascii="仿宋" w:eastAsia="仿宋" w:hAnsi="仿宋" w:hint="eastAsia"/>
          <w:bCs/>
          <w:sz w:val="28"/>
          <w:szCs w:val="28"/>
        </w:rPr>
        <w:t>013.11-2014.11</w:t>
      </w:r>
      <w:r w:rsidR="009B06DC" w:rsidRPr="00B34E01">
        <w:rPr>
          <w:rFonts w:ascii="仿宋" w:eastAsia="仿宋" w:hAnsi="仿宋" w:hint="eastAsia"/>
          <w:bCs/>
          <w:sz w:val="28"/>
          <w:szCs w:val="28"/>
        </w:rPr>
        <w:t>.</w:t>
      </w:r>
      <w:r w:rsidRPr="00B34E01">
        <w:rPr>
          <w:rFonts w:ascii="仿宋" w:eastAsia="仿宋" w:hAnsi="仿宋" w:hint="eastAsia"/>
          <w:bCs/>
          <w:sz w:val="28"/>
          <w:szCs w:val="28"/>
        </w:rPr>
        <w:t>四川商务职业学院教</w:t>
      </w:r>
      <w:r w:rsidR="009B06DC" w:rsidRPr="00B34E01">
        <w:rPr>
          <w:rFonts w:ascii="仿宋" w:eastAsia="仿宋" w:hAnsi="仿宋" w:hint="eastAsia"/>
          <w:bCs/>
          <w:sz w:val="28"/>
          <w:szCs w:val="28"/>
        </w:rPr>
        <w:t>育教学改革项目.第一主研.</w:t>
      </w:r>
      <w:r w:rsidRPr="00B34E01">
        <w:rPr>
          <w:rFonts w:ascii="仿宋" w:eastAsia="仿宋" w:hAnsi="仿宋" w:hint="eastAsia"/>
          <w:bCs/>
          <w:sz w:val="28"/>
          <w:szCs w:val="28"/>
        </w:rPr>
        <w:t>结题；</w:t>
      </w:r>
    </w:p>
    <w:p w14:paraId="208E820C" w14:textId="77777777" w:rsidR="007C6919" w:rsidRPr="00B34E01" w:rsidRDefault="007C6919"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lastRenderedPageBreak/>
        <w:t>9</w:t>
      </w:r>
      <w:r w:rsidR="00B34E01">
        <w:rPr>
          <w:rFonts w:ascii="仿宋" w:eastAsia="仿宋" w:hAnsi="仿宋" w:hint="eastAsia"/>
          <w:bCs/>
          <w:sz w:val="28"/>
          <w:szCs w:val="28"/>
        </w:rPr>
        <w:t>.</w:t>
      </w:r>
      <w:r w:rsidRPr="00B34E01">
        <w:rPr>
          <w:rFonts w:ascii="仿宋" w:eastAsia="仿宋" w:hAnsi="仿宋" w:hint="eastAsia"/>
          <w:bCs/>
          <w:sz w:val="28"/>
          <w:szCs w:val="28"/>
        </w:rPr>
        <w:t>借鉴CDIO理念的高职院校市场营销专业创新创业人才培养模式研究.院〔2015〕84号.第一主研；</w:t>
      </w:r>
    </w:p>
    <w:p w14:paraId="161FC4DA" w14:textId="77777777" w:rsidR="007C6919" w:rsidRPr="00B34E01" w:rsidRDefault="007C6919"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10</w:t>
      </w:r>
      <w:r w:rsidR="00B34E01">
        <w:rPr>
          <w:rFonts w:ascii="仿宋" w:eastAsia="仿宋" w:hAnsi="仿宋" w:hint="eastAsia"/>
          <w:bCs/>
          <w:sz w:val="28"/>
          <w:szCs w:val="28"/>
        </w:rPr>
        <w:t>.</w:t>
      </w:r>
      <w:r w:rsidRPr="00B34E01">
        <w:rPr>
          <w:rFonts w:ascii="仿宋" w:eastAsia="仿宋" w:hAnsi="仿宋" w:hint="eastAsia"/>
          <w:bCs/>
          <w:sz w:val="28"/>
          <w:szCs w:val="28"/>
        </w:rPr>
        <w:t>市场营销专业学生实践能力培养的途径与方法研究.院〔2017〕44号0614.第一主研；</w:t>
      </w:r>
    </w:p>
    <w:p w14:paraId="5BCFA567" w14:textId="77777777" w:rsidR="007C6919" w:rsidRPr="00B34E01" w:rsidRDefault="007C6919"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11</w:t>
      </w:r>
      <w:r w:rsidR="00B34E01">
        <w:rPr>
          <w:rFonts w:ascii="仿宋" w:eastAsia="仿宋" w:hAnsi="仿宋" w:hint="eastAsia"/>
          <w:bCs/>
          <w:sz w:val="28"/>
          <w:szCs w:val="28"/>
        </w:rPr>
        <w:t>.</w:t>
      </w:r>
      <w:r w:rsidRPr="00B34E01">
        <w:rPr>
          <w:rFonts w:ascii="仿宋" w:eastAsia="仿宋" w:hAnsi="仿宋" w:hint="eastAsia"/>
          <w:bCs/>
          <w:sz w:val="28"/>
          <w:szCs w:val="28"/>
        </w:rPr>
        <w:t>基于创新创业视角的国际市场营销学翻转课堂教学改革.院〔2016〕38号0622.第一主研；</w:t>
      </w:r>
    </w:p>
    <w:p w14:paraId="480941D3" w14:textId="77777777" w:rsidR="007C6919" w:rsidRPr="00B34E01" w:rsidRDefault="007C6919"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12</w:t>
      </w:r>
      <w:r w:rsidR="00B34E01">
        <w:rPr>
          <w:rFonts w:ascii="仿宋" w:eastAsia="仿宋" w:hAnsi="仿宋" w:hint="eastAsia"/>
          <w:bCs/>
          <w:sz w:val="28"/>
          <w:szCs w:val="28"/>
        </w:rPr>
        <w:t>.</w:t>
      </w:r>
      <w:r w:rsidRPr="00B34E01">
        <w:rPr>
          <w:rFonts w:ascii="仿宋" w:eastAsia="仿宋" w:hAnsi="仿宋" w:hint="eastAsia"/>
          <w:bCs/>
          <w:sz w:val="28"/>
          <w:szCs w:val="28"/>
        </w:rPr>
        <w:t>“互联网+”下高职院校现代学徒制模式的研究.院〔2017〕44号0614.第一主研；</w:t>
      </w:r>
    </w:p>
    <w:p w14:paraId="262F1A97" w14:textId="77777777" w:rsidR="007C6919" w:rsidRPr="00B34E01" w:rsidRDefault="007C6919"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13</w:t>
      </w:r>
      <w:r w:rsidR="00B34E01">
        <w:rPr>
          <w:rFonts w:ascii="仿宋" w:eastAsia="仿宋" w:hAnsi="仿宋" w:hint="eastAsia"/>
          <w:bCs/>
          <w:sz w:val="28"/>
          <w:szCs w:val="28"/>
        </w:rPr>
        <w:t>.</w:t>
      </w:r>
      <w:r w:rsidRPr="00B34E01">
        <w:rPr>
          <w:rFonts w:ascii="仿宋" w:eastAsia="仿宋" w:hAnsi="仿宋" w:hint="eastAsia"/>
          <w:bCs/>
          <w:sz w:val="28"/>
          <w:szCs w:val="28"/>
        </w:rPr>
        <w:t>商科高职院校“创新创业教育”服务平台的构建及创业实践课程的改革与实践. 院〔2015〕84号.第一主研；</w:t>
      </w:r>
    </w:p>
    <w:p w14:paraId="781BCBA6"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14</w:t>
      </w:r>
      <w:r w:rsidR="00B34E01">
        <w:rPr>
          <w:rFonts w:ascii="仿宋" w:eastAsia="仿宋" w:hAnsi="仿宋" w:hint="eastAsia"/>
          <w:bCs/>
          <w:sz w:val="28"/>
          <w:szCs w:val="28"/>
        </w:rPr>
        <w:t>.</w:t>
      </w:r>
      <w:r w:rsidR="007C6919" w:rsidRPr="00B34E01">
        <w:rPr>
          <w:rFonts w:ascii="仿宋" w:eastAsia="仿宋" w:hAnsi="仿宋" w:hint="eastAsia"/>
          <w:bCs/>
          <w:sz w:val="28"/>
          <w:szCs w:val="28"/>
        </w:rPr>
        <w:t>高职院校创新型人才培养模式研究和实践. 院〔2016〕38号0622.第一主研；</w:t>
      </w:r>
    </w:p>
    <w:p w14:paraId="5D60935E" w14:textId="77777777" w:rsidR="007C6919" w:rsidRPr="00B34E01" w:rsidRDefault="00BC436F"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15</w:t>
      </w:r>
      <w:r w:rsidR="00B34E01">
        <w:rPr>
          <w:rFonts w:ascii="仿宋" w:eastAsia="仿宋" w:hAnsi="仿宋" w:hint="eastAsia"/>
          <w:bCs/>
          <w:sz w:val="28"/>
          <w:szCs w:val="28"/>
        </w:rPr>
        <w:t>.</w:t>
      </w:r>
      <w:r w:rsidR="007C6919" w:rsidRPr="00B34E01">
        <w:rPr>
          <w:rFonts w:ascii="仿宋" w:eastAsia="仿宋" w:hAnsi="仿宋" w:hint="eastAsia"/>
          <w:bCs/>
          <w:sz w:val="28"/>
          <w:szCs w:val="28"/>
        </w:rPr>
        <w:t>“互联网+”下高职院校现代学徒制模式的研究. 院〔2017〕44号0614.第一主研；</w:t>
      </w:r>
    </w:p>
    <w:p w14:paraId="5D0264EC" w14:textId="77777777" w:rsidR="007C6919" w:rsidRPr="00B34E01" w:rsidRDefault="00BC436F"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16</w:t>
      </w:r>
      <w:r w:rsidR="00B34E01">
        <w:rPr>
          <w:rFonts w:ascii="仿宋" w:eastAsia="仿宋" w:hAnsi="仿宋" w:hint="eastAsia"/>
          <w:bCs/>
          <w:sz w:val="28"/>
          <w:szCs w:val="28"/>
        </w:rPr>
        <w:t>.</w:t>
      </w:r>
      <w:r w:rsidR="007C6919" w:rsidRPr="00B34E01">
        <w:rPr>
          <w:rFonts w:ascii="仿宋" w:eastAsia="仿宋" w:hAnsi="仿宋" w:hint="eastAsia"/>
          <w:bCs/>
          <w:sz w:val="28"/>
          <w:szCs w:val="28"/>
        </w:rPr>
        <w:t>新常态下白酒行业发展方式转型研究—模式创新视角.川酒发展研究中心.批准号：CJYII-14.省级.第一主研；</w:t>
      </w:r>
    </w:p>
    <w:p w14:paraId="3FE6A187"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w:t>
      </w:r>
      <w:r w:rsidR="00BC436F" w:rsidRPr="00B34E01">
        <w:rPr>
          <w:rFonts w:ascii="仿宋" w:eastAsia="仿宋" w:hAnsi="仿宋" w:hint="eastAsia"/>
          <w:bCs/>
          <w:sz w:val="28"/>
          <w:szCs w:val="28"/>
        </w:rPr>
        <w:t>7</w:t>
      </w:r>
      <w:r w:rsidR="00B34E01">
        <w:rPr>
          <w:rFonts w:ascii="仿宋" w:eastAsia="仿宋" w:hAnsi="仿宋" w:hint="eastAsia"/>
          <w:bCs/>
          <w:sz w:val="28"/>
          <w:szCs w:val="28"/>
        </w:rPr>
        <w:t>.</w:t>
      </w:r>
      <w:r w:rsidR="007C6919" w:rsidRPr="00B34E01">
        <w:rPr>
          <w:rFonts w:ascii="仿宋" w:eastAsia="仿宋" w:hAnsi="仿宋" w:hint="eastAsia"/>
          <w:bCs/>
          <w:sz w:val="28"/>
          <w:szCs w:val="28"/>
        </w:rPr>
        <w:t>高职院校培养学生综合职业能力的研究.四川高等职业教育研究中心. 批准号：GZY15C39.省级.第一主研；</w:t>
      </w:r>
    </w:p>
    <w:p w14:paraId="0DCF922F"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w:t>
      </w:r>
      <w:r w:rsidR="00BC436F" w:rsidRPr="00B34E01">
        <w:rPr>
          <w:rFonts w:ascii="仿宋" w:eastAsia="仿宋" w:hAnsi="仿宋" w:hint="eastAsia"/>
          <w:bCs/>
          <w:sz w:val="28"/>
          <w:szCs w:val="28"/>
        </w:rPr>
        <w:t>8</w:t>
      </w:r>
      <w:r w:rsidR="00B34E01">
        <w:rPr>
          <w:rFonts w:ascii="仿宋" w:eastAsia="仿宋" w:hAnsi="仿宋" w:hint="eastAsia"/>
          <w:bCs/>
          <w:sz w:val="28"/>
          <w:szCs w:val="28"/>
        </w:rPr>
        <w:t>.</w:t>
      </w:r>
      <w:r w:rsidR="007C6919" w:rsidRPr="00B34E01">
        <w:rPr>
          <w:rFonts w:ascii="仿宋" w:eastAsia="仿宋" w:hAnsi="仿宋" w:hint="eastAsia"/>
          <w:bCs/>
          <w:sz w:val="28"/>
          <w:szCs w:val="28"/>
        </w:rPr>
        <w:t>四川农村电子商务发展研究—基于县.四川农村发展研究中心. 批准号：CR1614.省级.第一主研；</w:t>
      </w:r>
    </w:p>
    <w:p w14:paraId="6F27DC41"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1</w:t>
      </w:r>
      <w:r w:rsidR="00BC436F" w:rsidRPr="00B34E01">
        <w:rPr>
          <w:rFonts w:ascii="仿宋" w:eastAsia="仿宋" w:hAnsi="仿宋" w:hint="eastAsia"/>
          <w:bCs/>
          <w:sz w:val="28"/>
          <w:szCs w:val="28"/>
        </w:rPr>
        <w:t>9</w:t>
      </w:r>
      <w:r w:rsidR="00B34E01">
        <w:rPr>
          <w:rFonts w:ascii="仿宋" w:eastAsia="仿宋" w:hAnsi="仿宋" w:hint="eastAsia"/>
          <w:bCs/>
          <w:sz w:val="28"/>
          <w:szCs w:val="28"/>
        </w:rPr>
        <w:t>.</w:t>
      </w:r>
      <w:r w:rsidR="007C6919" w:rsidRPr="00B34E01">
        <w:rPr>
          <w:rFonts w:ascii="仿宋" w:eastAsia="仿宋" w:hAnsi="仿宋" w:hint="eastAsia"/>
          <w:bCs/>
          <w:sz w:val="28"/>
          <w:szCs w:val="28"/>
        </w:rPr>
        <w:t>高职院校大学生创业教育模式研究.四川商务职业学院. 批准号：16YKC02. 院级.第一主研；</w:t>
      </w:r>
    </w:p>
    <w:p w14:paraId="673998E1" w14:textId="77777777" w:rsidR="007C6919" w:rsidRPr="00B34E01" w:rsidRDefault="00BC436F"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20</w:t>
      </w:r>
      <w:r w:rsidR="00B34E01">
        <w:rPr>
          <w:rFonts w:ascii="仿宋" w:eastAsia="仿宋" w:hAnsi="仿宋" w:hint="eastAsia"/>
          <w:bCs/>
          <w:sz w:val="28"/>
          <w:szCs w:val="28"/>
        </w:rPr>
        <w:t>.</w:t>
      </w:r>
      <w:r w:rsidR="007C6919" w:rsidRPr="00B34E01">
        <w:rPr>
          <w:rFonts w:ascii="仿宋" w:eastAsia="仿宋" w:hAnsi="仿宋" w:hint="eastAsia"/>
          <w:bCs/>
          <w:sz w:val="28"/>
          <w:szCs w:val="28"/>
        </w:rPr>
        <w:t>“创新驱动”视角下，商科高职院校创新创业技术技能型人才培养路径研究.四川省商务厅.省级.第一主研；</w:t>
      </w:r>
    </w:p>
    <w:p w14:paraId="27AAE5E7" w14:textId="77777777" w:rsidR="007C6919" w:rsidRPr="00B34E01" w:rsidRDefault="001655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w:t>
      </w:r>
      <w:r w:rsidR="00BC436F" w:rsidRPr="00B34E01">
        <w:rPr>
          <w:rFonts w:ascii="仿宋" w:eastAsia="仿宋" w:hAnsi="仿宋" w:hint="eastAsia"/>
          <w:bCs/>
          <w:sz w:val="28"/>
          <w:szCs w:val="28"/>
        </w:rPr>
        <w:t>1</w:t>
      </w:r>
      <w:r w:rsidR="00B34E01">
        <w:rPr>
          <w:rFonts w:ascii="仿宋" w:eastAsia="仿宋" w:hAnsi="仿宋" w:hint="eastAsia"/>
          <w:bCs/>
          <w:sz w:val="28"/>
          <w:szCs w:val="28"/>
        </w:rPr>
        <w:t>.</w:t>
      </w:r>
      <w:r w:rsidR="007C6919" w:rsidRPr="00B34E01">
        <w:rPr>
          <w:rFonts w:ascii="仿宋" w:eastAsia="仿宋" w:hAnsi="仿宋" w:hint="eastAsia"/>
          <w:bCs/>
          <w:sz w:val="28"/>
          <w:szCs w:val="28"/>
        </w:rPr>
        <w:t>高职学生学习和创新能力培养研究.四川商务职业学院. 批</w:t>
      </w:r>
      <w:r w:rsidR="007C6919" w:rsidRPr="00B34E01">
        <w:rPr>
          <w:rFonts w:ascii="仿宋" w:eastAsia="仿宋" w:hAnsi="仿宋" w:hint="eastAsia"/>
          <w:bCs/>
          <w:sz w:val="28"/>
          <w:szCs w:val="28"/>
        </w:rPr>
        <w:lastRenderedPageBreak/>
        <w:t>准号：162YKC02.院级.第一主研；</w:t>
      </w:r>
    </w:p>
    <w:p w14:paraId="6242938D"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w:t>
      </w:r>
      <w:r w:rsidR="00BC436F" w:rsidRPr="00B34E01">
        <w:rPr>
          <w:rFonts w:ascii="仿宋" w:eastAsia="仿宋" w:hAnsi="仿宋" w:hint="eastAsia"/>
          <w:bCs/>
          <w:sz w:val="28"/>
          <w:szCs w:val="28"/>
        </w:rPr>
        <w:t>2</w:t>
      </w:r>
      <w:r w:rsidR="00B34E01">
        <w:rPr>
          <w:rFonts w:ascii="仿宋" w:eastAsia="仿宋" w:hAnsi="仿宋" w:hint="eastAsia"/>
          <w:bCs/>
          <w:sz w:val="28"/>
          <w:szCs w:val="28"/>
        </w:rPr>
        <w:t>.</w:t>
      </w:r>
      <w:r w:rsidR="009B06DC" w:rsidRPr="00B34E01">
        <w:rPr>
          <w:rFonts w:ascii="仿宋" w:eastAsia="仿宋" w:hAnsi="仿宋" w:hint="eastAsia"/>
          <w:bCs/>
          <w:sz w:val="28"/>
          <w:szCs w:val="28"/>
        </w:rPr>
        <w:t>“创新驱动”视角下</w:t>
      </w:r>
      <w:r w:rsidR="007C6919" w:rsidRPr="00B34E01">
        <w:rPr>
          <w:rFonts w:ascii="仿宋" w:eastAsia="仿宋" w:hAnsi="仿宋" w:hint="eastAsia"/>
          <w:bCs/>
          <w:sz w:val="28"/>
          <w:szCs w:val="28"/>
        </w:rPr>
        <w:t>商科高职院校创新创业技术技能型人才培养路径研究——以国际贸易类专业为例.四川高等职业教育研究中心. 批准号：GZY16B16.省级.第二主研；</w:t>
      </w:r>
    </w:p>
    <w:p w14:paraId="2F2370C0"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w:t>
      </w:r>
      <w:r w:rsidR="00BC436F" w:rsidRPr="00B34E01">
        <w:rPr>
          <w:rFonts w:ascii="仿宋" w:eastAsia="仿宋" w:hAnsi="仿宋" w:hint="eastAsia"/>
          <w:bCs/>
          <w:sz w:val="28"/>
          <w:szCs w:val="28"/>
        </w:rPr>
        <w:t>3</w:t>
      </w:r>
      <w:r w:rsidR="00B34E01">
        <w:rPr>
          <w:rFonts w:ascii="仿宋" w:eastAsia="仿宋" w:hAnsi="仿宋" w:hint="eastAsia"/>
          <w:bCs/>
          <w:sz w:val="28"/>
          <w:szCs w:val="28"/>
        </w:rPr>
        <w:t>.</w:t>
      </w:r>
      <w:r w:rsidR="007C6919" w:rsidRPr="00B34E01">
        <w:rPr>
          <w:rFonts w:ascii="仿宋" w:eastAsia="仿宋" w:hAnsi="仿宋" w:hint="eastAsia"/>
          <w:bCs/>
          <w:sz w:val="28"/>
          <w:szCs w:val="28"/>
        </w:rPr>
        <w:t>高职创新创业与专业教育相融合的研究.四川教育发展研究中心. 批准号：CFJ16049.省级.第二主研；</w:t>
      </w:r>
    </w:p>
    <w:p w14:paraId="7DA93822" w14:textId="77777777" w:rsidR="007C6919" w:rsidRPr="00B34E01" w:rsidRDefault="00AD1694"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Cs/>
          <w:sz w:val="28"/>
          <w:szCs w:val="28"/>
        </w:rPr>
        <w:t>2</w:t>
      </w:r>
      <w:r w:rsidR="00BC436F" w:rsidRPr="00B34E01">
        <w:rPr>
          <w:rFonts w:ascii="仿宋" w:eastAsia="仿宋" w:hAnsi="仿宋" w:hint="eastAsia"/>
          <w:bCs/>
          <w:sz w:val="28"/>
          <w:szCs w:val="28"/>
        </w:rPr>
        <w:t>4</w:t>
      </w:r>
      <w:r w:rsidR="00B34E01">
        <w:rPr>
          <w:rFonts w:ascii="仿宋" w:eastAsia="仿宋" w:hAnsi="仿宋" w:hint="eastAsia"/>
          <w:bCs/>
          <w:sz w:val="28"/>
          <w:szCs w:val="28"/>
        </w:rPr>
        <w:t>.</w:t>
      </w:r>
      <w:r w:rsidR="007C6919" w:rsidRPr="00B34E01">
        <w:rPr>
          <w:rFonts w:ascii="仿宋" w:eastAsia="仿宋" w:hAnsi="仿宋" w:hint="eastAsia"/>
          <w:bCs/>
          <w:sz w:val="28"/>
          <w:szCs w:val="28"/>
        </w:rPr>
        <w:t>基于就业导向的高职学生就业能力培养模式研究.四川高等职业教育研究中心. 批准号：GZY15B11.省级.第三主研。</w:t>
      </w:r>
    </w:p>
    <w:p w14:paraId="5FDB6E01" w14:textId="77777777" w:rsidR="002B7165" w:rsidRPr="00B34E01" w:rsidRDefault="00731F0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Cs/>
          <w:sz w:val="28"/>
          <w:szCs w:val="28"/>
        </w:rPr>
      </w:pPr>
      <w:r w:rsidRPr="00B34E01">
        <w:rPr>
          <w:rFonts w:ascii="仿宋" w:eastAsia="仿宋" w:hAnsi="仿宋" w:hint="eastAsia"/>
          <w:b/>
          <w:sz w:val="28"/>
          <w:szCs w:val="28"/>
        </w:rPr>
        <w:t>四</w:t>
      </w:r>
      <w:r w:rsidR="00986841" w:rsidRPr="00B34E01">
        <w:rPr>
          <w:rFonts w:ascii="仿宋" w:eastAsia="仿宋" w:hAnsi="仿宋" w:hint="eastAsia"/>
          <w:b/>
          <w:sz w:val="28"/>
          <w:szCs w:val="28"/>
        </w:rPr>
        <w:t>、</w:t>
      </w:r>
      <w:r w:rsidR="00F21E36" w:rsidRPr="00B34E01">
        <w:rPr>
          <w:rFonts w:ascii="仿宋" w:eastAsia="仿宋" w:hAnsi="仿宋" w:hint="eastAsia"/>
          <w:b/>
          <w:sz w:val="28"/>
          <w:szCs w:val="28"/>
        </w:rPr>
        <w:t>公开发表</w:t>
      </w:r>
      <w:r w:rsidR="002B7165" w:rsidRPr="00B34E01">
        <w:rPr>
          <w:rFonts w:ascii="仿宋" w:eastAsia="仿宋" w:hAnsi="仿宋" w:hint="eastAsia"/>
          <w:b/>
          <w:sz w:val="28"/>
          <w:szCs w:val="28"/>
        </w:rPr>
        <w:t>论文</w:t>
      </w:r>
    </w:p>
    <w:p w14:paraId="00180DBC"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bCs/>
          <w:sz w:val="28"/>
          <w:szCs w:val="28"/>
        </w:rPr>
        <w:t>〔1〕</w:t>
      </w:r>
      <w:r w:rsidR="005F5D97" w:rsidRPr="00B34E01">
        <w:rPr>
          <w:rFonts w:ascii="仿宋" w:eastAsia="仿宋" w:hAnsi="仿宋" w:hint="eastAsia"/>
          <w:bCs/>
          <w:sz w:val="28"/>
          <w:szCs w:val="28"/>
        </w:rPr>
        <w:t>商科高职院校创业教育定位的思考</w:t>
      </w:r>
      <w:r w:rsidR="009B06DC" w:rsidRPr="00B34E01">
        <w:rPr>
          <w:rFonts w:ascii="仿宋" w:eastAsia="仿宋" w:hAnsi="仿宋" w:hint="eastAsia"/>
          <w:bCs/>
          <w:sz w:val="28"/>
          <w:szCs w:val="28"/>
        </w:rPr>
        <w:t>.</w:t>
      </w:r>
      <w:r w:rsidR="005F5D97" w:rsidRPr="00B34E01">
        <w:rPr>
          <w:rFonts w:ascii="仿宋" w:eastAsia="仿宋" w:hAnsi="仿宋" w:hint="eastAsia"/>
          <w:bCs/>
          <w:sz w:val="28"/>
          <w:szCs w:val="28"/>
        </w:rPr>
        <w:t>《中国成人教育》（全国中文核心期刊）</w:t>
      </w:r>
      <w:r w:rsidR="009B06DC" w:rsidRPr="00B34E01">
        <w:rPr>
          <w:rFonts w:ascii="仿宋" w:eastAsia="仿宋" w:hAnsi="仿宋" w:hint="eastAsia"/>
          <w:bCs/>
          <w:sz w:val="28"/>
          <w:szCs w:val="28"/>
        </w:rPr>
        <w:t>.</w:t>
      </w:r>
      <w:r w:rsidR="005F5D97" w:rsidRPr="00B34E01">
        <w:rPr>
          <w:rFonts w:ascii="仿宋" w:eastAsia="仿宋" w:hAnsi="仿宋" w:hint="eastAsia"/>
          <w:color w:val="000000"/>
          <w:sz w:val="28"/>
          <w:szCs w:val="28"/>
          <w:bdr w:val="none" w:sz="0" w:space="0" w:color="auto" w:frame="1"/>
        </w:rPr>
        <w:t>2014年7月第13</w:t>
      </w:r>
      <w:r w:rsidR="009B06DC" w:rsidRPr="00B34E01">
        <w:rPr>
          <w:rFonts w:ascii="仿宋" w:eastAsia="仿宋" w:hAnsi="仿宋" w:hint="eastAsia"/>
          <w:color w:val="000000"/>
          <w:sz w:val="28"/>
          <w:szCs w:val="28"/>
          <w:bdr w:val="none" w:sz="0" w:space="0" w:color="auto" w:frame="1"/>
        </w:rPr>
        <w:t>期.</w:t>
      </w:r>
      <w:r w:rsidR="005F5D97" w:rsidRPr="00B34E01">
        <w:rPr>
          <w:rFonts w:ascii="仿宋" w:eastAsia="仿宋" w:hAnsi="仿宋" w:hint="eastAsia"/>
          <w:color w:val="000000"/>
          <w:sz w:val="28"/>
          <w:szCs w:val="28"/>
          <w:bdr w:val="none" w:sz="0" w:space="0" w:color="auto" w:frame="1"/>
        </w:rPr>
        <w:t>独撰；</w:t>
      </w:r>
    </w:p>
    <w:p w14:paraId="35D391F5"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〔2〕</w:t>
      </w:r>
      <w:r w:rsidR="009B06DC" w:rsidRPr="00B34E01">
        <w:rPr>
          <w:rFonts w:ascii="仿宋" w:eastAsia="仿宋" w:hAnsi="仿宋" w:hint="eastAsia"/>
          <w:color w:val="000000"/>
          <w:sz w:val="28"/>
          <w:szCs w:val="28"/>
          <w:bdr w:val="none" w:sz="0" w:space="0" w:color="auto" w:frame="1"/>
        </w:rPr>
        <w:t>论大学生自主创业个性化指导.《中国成人教育》（全国中文核心期刊）.</w:t>
      </w:r>
      <w:r w:rsidR="005F5D97" w:rsidRPr="00B34E01">
        <w:rPr>
          <w:rFonts w:ascii="仿宋" w:eastAsia="仿宋" w:hAnsi="仿宋" w:hint="eastAsia"/>
          <w:color w:val="000000"/>
          <w:sz w:val="28"/>
          <w:szCs w:val="28"/>
          <w:bdr w:val="none" w:sz="0" w:space="0" w:color="auto" w:frame="1"/>
        </w:rPr>
        <w:t>2014年9月第18</w:t>
      </w:r>
      <w:r w:rsidR="009B06DC" w:rsidRPr="00B34E01">
        <w:rPr>
          <w:rFonts w:ascii="仿宋" w:eastAsia="仿宋" w:hAnsi="仿宋" w:hint="eastAsia"/>
          <w:color w:val="000000"/>
          <w:sz w:val="28"/>
          <w:szCs w:val="28"/>
          <w:bdr w:val="none" w:sz="0" w:space="0" w:color="auto" w:frame="1"/>
        </w:rPr>
        <w:t>期.</w:t>
      </w:r>
      <w:r w:rsidR="005F5D97" w:rsidRPr="00B34E01">
        <w:rPr>
          <w:rFonts w:ascii="仿宋" w:eastAsia="仿宋" w:hAnsi="仿宋" w:hint="eastAsia"/>
          <w:color w:val="000000"/>
          <w:sz w:val="28"/>
          <w:szCs w:val="28"/>
          <w:bdr w:val="none" w:sz="0" w:space="0" w:color="auto" w:frame="1"/>
        </w:rPr>
        <w:t>独撰；</w:t>
      </w:r>
    </w:p>
    <w:p w14:paraId="10932160"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〔3〕</w:t>
      </w:r>
      <w:r w:rsidR="009B06DC" w:rsidRPr="00B34E01">
        <w:rPr>
          <w:rFonts w:ascii="仿宋" w:eastAsia="仿宋" w:hAnsi="仿宋" w:hint="eastAsia"/>
          <w:color w:val="000000"/>
          <w:sz w:val="28"/>
          <w:szCs w:val="28"/>
          <w:bdr w:val="none" w:sz="0" w:space="0" w:color="auto" w:frame="1"/>
        </w:rPr>
        <w:t>试论和谐视域下大学生健康就业观的培育.《学校党建与思想教育》（全国中文核心期刊.</w:t>
      </w:r>
      <w:r w:rsidR="005F5D97" w:rsidRPr="00B34E01">
        <w:rPr>
          <w:rFonts w:ascii="仿宋" w:eastAsia="仿宋" w:hAnsi="仿宋" w:hint="eastAsia"/>
          <w:color w:val="000000"/>
          <w:sz w:val="28"/>
          <w:szCs w:val="28"/>
          <w:bdr w:val="none" w:sz="0" w:space="0" w:color="auto" w:frame="1"/>
        </w:rPr>
        <w:t>2014年7月第13</w:t>
      </w:r>
      <w:r w:rsidR="009B06DC" w:rsidRPr="00B34E01">
        <w:rPr>
          <w:rFonts w:ascii="仿宋" w:eastAsia="仿宋" w:hAnsi="仿宋" w:hint="eastAsia"/>
          <w:color w:val="000000"/>
          <w:sz w:val="28"/>
          <w:szCs w:val="28"/>
          <w:bdr w:val="none" w:sz="0" w:space="0" w:color="auto" w:frame="1"/>
        </w:rPr>
        <w:t>期.</w:t>
      </w:r>
      <w:r w:rsidR="005F5D97" w:rsidRPr="00B34E01">
        <w:rPr>
          <w:rFonts w:ascii="仿宋" w:eastAsia="仿宋" w:hAnsi="仿宋" w:hint="eastAsia"/>
          <w:color w:val="000000"/>
          <w:sz w:val="28"/>
          <w:szCs w:val="28"/>
          <w:bdr w:val="none" w:sz="0" w:space="0" w:color="auto" w:frame="1"/>
        </w:rPr>
        <w:t>独撰；</w:t>
      </w:r>
    </w:p>
    <w:p w14:paraId="777417EB"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〔4〕</w:t>
      </w:r>
      <w:r w:rsidR="005F5D97" w:rsidRPr="00B34E01">
        <w:rPr>
          <w:rFonts w:ascii="仿宋" w:eastAsia="仿宋" w:hAnsi="仿宋" w:hint="eastAsia"/>
          <w:color w:val="000000"/>
          <w:sz w:val="28"/>
          <w:szCs w:val="28"/>
          <w:bdr w:val="none" w:sz="0" w:space="0" w:color="auto" w:frame="1"/>
        </w:rPr>
        <w:t>“90</w:t>
      </w:r>
      <w:r w:rsidR="009B06DC" w:rsidRPr="00B34E01">
        <w:rPr>
          <w:rFonts w:ascii="仿宋" w:eastAsia="仿宋" w:hAnsi="仿宋" w:hint="eastAsia"/>
          <w:color w:val="000000"/>
          <w:sz w:val="28"/>
          <w:szCs w:val="28"/>
          <w:bdr w:val="none" w:sz="0" w:space="0" w:color="auto" w:frame="1"/>
        </w:rPr>
        <w:t>后”大学生思想政治教育现状调查及对策.</w:t>
      </w:r>
      <w:r w:rsidR="005F5D97" w:rsidRPr="00B34E01">
        <w:rPr>
          <w:rFonts w:ascii="仿宋" w:eastAsia="仿宋" w:hAnsi="仿宋" w:hint="eastAsia"/>
          <w:color w:val="000000"/>
          <w:sz w:val="28"/>
          <w:szCs w:val="28"/>
          <w:bdr w:val="none" w:sz="0" w:space="0" w:color="auto" w:frame="1"/>
        </w:rPr>
        <w:t>《湖南师范大学社会科学学报》（全国中文核心期刊、CSSCI</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2013年12月第12</w:t>
      </w:r>
      <w:r w:rsidR="009B06DC" w:rsidRPr="00B34E01">
        <w:rPr>
          <w:rFonts w:ascii="仿宋" w:eastAsia="仿宋" w:hAnsi="仿宋" w:hint="eastAsia"/>
          <w:color w:val="000000"/>
          <w:sz w:val="28"/>
          <w:szCs w:val="28"/>
          <w:bdr w:val="none" w:sz="0" w:space="0" w:color="auto" w:frame="1"/>
        </w:rPr>
        <w:t>期.</w:t>
      </w:r>
      <w:r w:rsidR="005F5D97" w:rsidRPr="00B34E01">
        <w:rPr>
          <w:rFonts w:ascii="仿宋" w:eastAsia="仿宋" w:hAnsi="仿宋" w:hint="eastAsia"/>
          <w:color w:val="000000"/>
          <w:sz w:val="28"/>
          <w:szCs w:val="28"/>
          <w:bdr w:val="none" w:sz="0" w:space="0" w:color="auto" w:frame="1"/>
        </w:rPr>
        <w:t>独撰；</w:t>
      </w:r>
    </w:p>
    <w:p w14:paraId="3BC68D7B"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〔5〕</w:t>
      </w:r>
      <w:r w:rsidR="005F5D97" w:rsidRPr="00B34E01">
        <w:rPr>
          <w:rFonts w:ascii="仿宋" w:eastAsia="仿宋" w:hAnsi="仿宋" w:hint="eastAsia"/>
          <w:color w:val="000000"/>
          <w:sz w:val="28"/>
          <w:szCs w:val="28"/>
          <w:bdr w:val="none" w:sz="0" w:space="0" w:color="auto" w:frame="1"/>
        </w:rPr>
        <w:t xml:space="preserve">城乡一体化背景下村级治理机制研究 </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《农村经济》（全国中文核心期刊、CSSCI</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2014年6月第6</w:t>
      </w:r>
      <w:r w:rsidR="009B06DC" w:rsidRPr="00B34E01">
        <w:rPr>
          <w:rFonts w:ascii="仿宋" w:eastAsia="仿宋" w:hAnsi="仿宋" w:hint="eastAsia"/>
          <w:color w:val="000000"/>
          <w:sz w:val="28"/>
          <w:szCs w:val="28"/>
          <w:bdr w:val="none" w:sz="0" w:space="0" w:color="auto" w:frame="1"/>
        </w:rPr>
        <w:t>期.</w:t>
      </w:r>
      <w:r w:rsidR="005F5D97" w:rsidRPr="00B34E01">
        <w:rPr>
          <w:rFonts w:ascii="仿宋" w:eastAsia="仿宋" w:hAnsi="仿宋" w:hint="eastAsia"/>
          <w:color w:val="000000"/>
          <w:sz w:val="28"/>
          <w:szCs w:val="28"/>
          <w:bdr w:val="none" w:sz="0" w:space="0" w:color="auto" w:frame="1"/>
        </w:rPr>
        <w:t>第一作者；</w:t>
      </w:r>
    </w:p>
    <w:p w14:paraId="4B2E6BF1"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〔6〕</w:t>
      </w:r>
      <w:r w:rsidR="005F5D97" w:rsidRPr="00B34E01">
        <w:rPr>
          <w:rFonts w:ascii="仿宋" w:eastAsia="仿宋" w:hAnsi="仿宋" w:hint="eastAsia"/>
          <w:color w:val="000000"/>
          <w:sz w:val="28"/>
          <w:szCs w:val="28"/>
          <w:bdr w:val="none" w:sz="0" w:space="0" w:color="auto" w:frame="1"/>
        </w:rPr>
        <w:t>加强农村实用人才队伍建设的研究</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《教育与职业》（全国中文核心期刊）</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 xml:space="preserve">2012年9月第27期 </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第一作者；</w:t>
      </w:r>
    </w:p>
    <w:p w14:paraId="4EEFE899"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〔7〕</w:t>
      </w:r>
      <w:r w:rsidR="005F5D97" w:rsidRPr="00B34E01">
        <w:rPr>
          <w:rFonts w:ascii="仿宋" w:eastAsia="仿宋" w:hAnsi="仿宋" w:hint="eastAsia"/>
          <w:color w:val="000000"/>
          <w:sz w:val="28"/>
          <w:szCs w:val="28"/>
          <w:bdr w:val="none" w:sz="0" w:space="0" w:color="auto" w:frame="1"/>
        </w:rPr>
        <w:t>“先照后证”</w:t>
      </w:r>
      <w:r w:rsidR="009B06DC" w:rsidRPr="00B34E01">
        <w:rPr>
          <w:rFonts w:ascii="仿宋" w:eastAsia="仿宋" w:hAnsi="仿宋" w:hint="eastAsia"/>
          <w:color w:val="000000"/>
          <w:sz w:val="28"/>
          <w:szCs w:val="28"/>
          <w:bdr w:val="none" w:sz="0" w:space="0" w:color="auto" w:frame="1"/>
        </w:rPr>
        <w:t>商事登记制度对大学生创业的影响.</w:t>
      </w:r>
      <w:r w:rsidR="005F5D97" w:rsidRPr="00B34E01">
        <w:rPr>
          <w:rFonts w:ascii="仿宋" w:eastAsia="仿宋" w:hAnsi="仿宋" w:hint="eastAsia"/>
          <w:color w:val="000000"/>
          <w:sz w:val="28"/>
          <w:szCs w:val="28"/>
          <w:bdr w:val="none" w:sz="0" w:space="0" w:color="auto" w:frame="1"/>
        </w:rPr>
        <w:t>《西昌学院学报(社会科学版)</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2014年6月第2期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第一作者</w:t>
      </w:r>
      <w:r w:rsidR="00D11B24" w:rsidRPr="00B34E01">
        <w:rPr>
          <w:rFonts w:ascii="仿宋" w:eastAsia="仿宋" w:hAnsi="仿宋" w:hint="eastAsia"/>
          <w:color w:val="000000"/>
          <w:sz w:val="28"/>
          <w:szCs w:val="28"/>
          <w:bdr w:val="none" w:sz="0" w:space="0" w:color="auto" w:frame="1"/>
        </w:rPr>
        <w:t>；</w:t>
      </w:r>
    </w:p>
    <w:p w14:paraId="64BB0C92"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〔8〕</w:t>
      </w:r>
      <w:r w:rsidR="005F5D97" w:rsidRPr="00B34E01">
        <w:rPr>
          <w:rFonts w:ascii="仿宋" w:eastAsia="仿宋" w:hAnsi="仿宋" w:hint="eastAsia"/>
          <w:color w:val="000000"/>
          <w:sz w:val="28"/>
          <w:szCs w:val="28"/>
          <w:bdr w:val="none" w:sz="0" w:space="0" w:color="auto" w:frame="1"/>
        </w:rPr>
        <w:t>以“大众创业万众创新”助推创业型高校建设</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《西昌学</w:t>
      </w:r>
      <w:r w:rsidR="005F5D97" w:rsidRPr="00B34E01">
        <w:rPr>
          <w:rFonts w:ascii="仿宋" w:eastAsia="仿宋" w:hAnsi="仿宋" w:hint="eastAsia"/>
          <w:color w:val="000000"/>
          <w:sz w:val="28"/>
          <w:szCs w:val="28"/>
          <w:bdr w:val="none" w:sz="0" w:space="0" w:color="auto" w:frame="1"/>
        </w:rPr>
        <w:lastRenderedPageBreak/>
        <w:t>院学报(自然科学版)》</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2016年9月第三期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第一作者</w:t>
      </w:r>
      <w:r w:rsidR="00D11B24" w:rsidRPr="00B34E01">
        <w:rPr>
          <w:rFonts w:ascii="仿宋" w:eastAsia="仿宋" w:hAnsi="仿宋" w:hint="eastAsia"/>
          <w:color w:val="000000"/>
          <w:sz w:val="28"/>
          <w:szCs w:val="28"/>
          <w:bdr w:val="none" w:sz="0" w:space="0" w:color="auto" w:frame="1"/>
        </w:rPr>
        <w:t>；</w:t>
      </w:r>
    </w:p>
    <w:p w14:paraId="76DE38D1"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〔9〕</w:t>
      </w:r>
      <w:r w:rsidR="005F5D97" w:rsidRPr="00B34E01">
        <w:rPr>
          <w:rFonts w:ascii="仿宋" w:eastAsia="仿宋" w:hAnsi="仿宋" w:hint="eastAsia"/>
          <w:color w:val="000000"/>
          <w:sz w:val="28"/>
          <w:szCs w:val="28"/>
          <w:bdr w:val="none" w:sz="0" w:space="0" w:color="auto" w:frame="1"/>
        </w:rPr>
        <w:t>大学生自主创业策略探析</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《成都师范学院学报》</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2014年6月第6期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第一作者</w:t>
      </w:r>
      <w:r w:rsidR="00D11B24" w:rsidRPr="00B34E01">
        <w:rPr>
          <w:rFonts w:ascii="仿宋" w:eastAsia="仿宋" w:hAnsi="仿宋" w:hint="eastAsia"/>
          <w:color w:val="000000"/>
          <w:sz w:val="28"/>
          <w:szCs w:val="28"/>
          <w:bdr w:val="none" w:sz="0" w:space="0" w:color="auto" w:frame="1"/>
        </w:rPr>
        <w:t>；</w:t>
      </w:r>
    </w:p>
    <w:p w14:paraId="4636ACD3"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〔10〕</w:t>
      </w:r>
      <w:r w:rsidR="005F5D97" w:rsidRPr="00B34E01">
        <w:rPr>
          <w:rFonts w:ascii="仿宋" w:eastAsia="仿宋" w:hAnsi="仿宋" w:hint="eastAsia"/>
          <w:color w:val="000000"/>
          <w:sz w:val="28"/>
          <w:szCs w:val="28"/>
          <w:bdr w:val="none" w:sz="0" w:space="0" w:color="auto" w:frame="1"/>
        </w:rPr>
        <w:t>大学生创业者特质养成研究</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《经营管理者》</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2014年7月第19期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独撰</w:t>
      </w:r>
      <w:r w:rsidR="00D11B24" w:rsidRPr="00B34E01">
        <w:rPr>
          <w:rFonts w:ascii="仿宋" w:eastAsia="仿宋" w:hAnsi="仿宋" w:hint="eastAsia"/>
          <w:color w:val="000000"/>
          <w:sz w:val="28"/>
          <w:szCs w:val="28"/>
          <w:bdr w:val="none" w:sz="0" w:space="0" w:color="auto" w:frame="1"/>
        </w:rPr>
        <w:t>；</w:t>
      </w:r>
    </w:p>
    <w:p w14:paraId="3A910114"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〔11〕</w:t>
      </w:r>
      <w:r w:rsidR="005F5D97" w:rsidRPr="00B34E01">
        <w:rPr>
          <w:rFonts w:ascii="仿宋" w:eastAsia="仿宋" w:hAnsi="仿宋" w:hint="eastAsia"/>
          <w:color w:val="000000"/>
          <w:sz w:val="28"/>
          <w:szCs w:val="28"/>
          <w:bdr w:val="none" w:sz="0" w:space="0" w:color="auto" w:frame="1"/>
        </w:rPr>
        <w:t>服务区域经济视角下高校创业教育探析</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《知识经济》</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2014年1月第2期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独撰</w:t>
      </w:r>
      <w:r w:rsidR="00D11B24" w:rsidRPr="00B34E01">
        <w:rPr>
          <w:rFonts w:ascii="仿宋" w:eastAsia="仿宋" w:hAnsi="仿宋" w:hint="eastAsia"/>
          <w:color w:val="000000"/>
          <w:sz w:val="28"/>
          <w:szCs w:val="28"/>
          <w:bdr w:val="none" w:sz="0" w:space="0" w:color="auto" w:frame="1"/>
        </w:rPr>
        <w:t>；</w:t>
      </w:r>
    </w:p>
    <w:p w14:paraId="67E341B7" w14:textId="77777777" w:rsidR="005F5D97"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〔12〕</w:t>
      </w:r>
      <w:r w:rsidR="005F5D97" w:rsidRPr="00B34E01">
        <w:rPr>
          <w:rFonts w:ascii="仿宋" w:eastAsia="仿宋" w:hAnsi="仿宋" w:hint="eastAsia"/>
          <w:color w:val="000000"/>
          <w:sz w:val="28"/>
          <w:szCs w:val="28"/>
          <w:bdr w:val="none" w:sz="0" w:space="0" w:color="auto" w:frame="1"/>
        </w:rPr>
        <w:t>大学生的全面可持续发展</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《青年文学家》</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2012年8月第16期</w:t>
      </w:r>
      <w:r w:rsidR="009B06DC" w:rsidRPr="00B34E01">
        <w:rPr>
          <w:rFonts w:ascii="仿宋" w:eastAsia="仿宋" w:hAnsi="仿宋" w:hint="eastAsia"/>
          <w:color w:val="000000"/>
          <w:sz w:val="28"/>
          <w:szCs w:val="28"/>
          <w:bdr w:val="none" w:sz="0" w:space="0" w:color="auto" w:frame="1"/>
        </w:rPr>
        <w:t>.</w:t>
      </w:r>
      <w:r w:rsidR="005F5D97" w:rsidRPr="00B34E01">
        <w:rPr>
          <w:rFonts w:ascii="仿宋" w:eastAsia="仿宋" w:hAnsi="仿宋" w:hint="eastAsia"/>
          <w:color w:val="000000"/>
          <w:sz w:val="28"/>
          <w:szCs w:val="28"/>
          <w:bdr w:val="none" w:sz="0" w:space="0" w:color="auto" w:frame="1"/>
        </w:rPr>
        <w:t>独撰</w:t>
      </w:r>
      <w:r w:rsidR="00D11B24" w:rsidRPr="00B34E01">
        <w:rPr>
          <w:rFonts w:ascii="仿宋" w:eastAsia="仿宋" w:hAnsi="仿宋" w:hint="eastAsia"/>
          <w:color w:val="000000"/>
          <w:sz w:val="28"/>
          <w:szCs w:val="28"/>
          <w:bdr w:val="none" w:sz="0" w:space="0" w:color="auto" w:frame="1"/>
        </w:rPr>
        <w:t>；</w:t>
      </w:r>
    </w:p>
    <w:p w14:paraId="145D0770" w14:textId="77777777" w:rsidR="00D11B24"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〔13〕</w:t>
      </w:r>
      <w:r w:rsidR="00D11B24" w:rsidRPr="00B34E01">
        <w:rPr>
          <w:rFonts w:ascii="仿宋" w:eastAsia="仿宋" w:hAnsi="仿宋" w:hint="eastAsia"/>
          <w:color w:val="000000"/>
          <w:sz w:val="28"/>
          <w:szCs w:val="28"/>
          <w:bdr w:val="none" w:sz="0" w:space="0" w:color="auto" w:frame="1"/>
        </w:rPr>
        <w:t>引导文</w:t>
      </w:r>
      <w:r w:rsidR="009B06DC" w:rsidRPr="00B34E01">
        <w:rPr>
          <w:rFonts w:ascii="仿宋" w:eastAsia="仿宋" w:hAnsi="仿宋" w:hint="eastAsia"/>
          <w:color w:val="000000"/>
          <w:sz w:val="28"/>
          <w:szCs w:val="28"/>
          <w:bdr w:val="none" w:sz="0" w:space="0" w:color="auto" w:frame="1"/>
        </w:rPr>
        <w:t>教学法在高职创新人才培养中的应用——以《现代推销技术》课程为例.《教育现代化》.</w:t>
      </w:r>
      <w:r w:rsidR="00D11B24" w:rsidRPr="00B34E01">
        <w:rPr>
          <w:rFonts w:ascii="仿宋" w:eastAsia="仿宋" w:hAnsi="仿宋" w:hint="eastAsia"/>
          <w:color w:val="000000"/>
          <w:sz w:val="28"/>
          <w:szCs w:val="28"/>
          <w:bdr w:val="none" w:sz="0" w:space="0" w:color="auto" w:frame="1"/>
        </w:rPr>
        <w:t>2019年01</w:t>
      </w:r>
      <w:r w:rsidR="009B06DC" w:rsidRPr="00B34E01">
        <w:rPr>
          <w:rFonts w:ascii="仿宋" w:eastAsia="仿宋" w:hAnsi="仿宋" w:hint="eastAsia"/>
          <w:color w:val="000000"/>
          <w:sz w:val="28"/>
          <w:szCs w:val="28"/>
          <w:bdr w:val="none" w:sz="0" w:space="0" w:color="auto" w:frame="1"/>
        </w:rPr>
        <w:t>月.</w:t>
      </w:r>
      <w:r w:rsidR="00D11B24" w:rsidRPr="00B34E01">
        <w:rPr>
          <w:rFonts w:ascii="仿宋" w:eastAsia="仿宋" w:hAnsi="仿宋" w:hint="eastAsia"/>
          <w:color w:val="000000"/>
          <w:sz w:val="28"/>
          <w:szCs w:val="28"/>
          <w:bdr w:val="none" w:sz="0" w:space="0" w:color="auto" w:frame="1"/>
        </w:rPr>
        <w:t>第二</w:t>
      </w:r>
      <w:r w:rsidRPr="00B34E01">
        <w:rPr>
          <w:rFonts w:ascii="仿宋" w:eastAsia="仿宋" w:hAnsi="仿宋" w:hint="eastAsia"/>
          <w:color w:val="000000"/>
          <w:sz w:val="28"/>
          <w:szCs w:val="28"/>
          <w:bdr w:val="none" w:sz="0" w:space="0" w:color="auto" w:frame="1"/>
        </w:rPr>
        <w:t>作者；</w:t>
      </w:r>
    </w:p>
    <w:p w14:paraId="4FF31420" w14:textId="77777777" w:rsidR="00D11B24"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〔14〕</w:t>
      </w:r>
      <w:r w:rsidR="00D11B24" w:rsidRPr="00B34E01">
        <w:rPr>
          <w:rFonts w:ascii="仿宋" w:eastAsia="仿宋" w:hAnsi="仿宋" w:hint="eastAsia"/>
          <w:color w:val="000000"/>
          <w:sz w:val="28"/>
          <w:szCs w:val="28"/>
          <w:bdr w:val="none" w:sz="0" w:space="0" w:color="auto" w:frame="1"/>
        </w:rPr>
        <w:t>基于就业导向的高职学生就业能力指标筛选研究</w:t>
      </w:r>
      <w:r w:rsidR="009B06DC" w:rsidRP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《教育现代化》</w:t>
      </w:r>
      <w:r w:rsidR="009B06DC" w:rsidRPr="00B34E01">
        <w:rPr>
          <w:rFonts w:ascii="仿宋" w:eastAsia="仿宋" w:hAnsi="仿宋" w:hint="eastAsia"/>
          <w:color w:val="000000"/>
          <w:sz w:val="28"/>
          <w:szCs w:val="28"/>
          <w:bdr w:val="none" w:sz="0" w:space="0" w:color="auto" w:frame="1"/>
        </w:rPr>
        <w:t>.</w:t>
      </w:r>
      <w:r w:rsidR="00D11B24" w:rsidRPr="00B34E01">
        <w:rPr>
          <w:rFonts w:ascii="仿宋" w:eastAsia="仿宋" w:hAnsi="仿宋" w:hint="eastAsia"/>
          <w:color w:val="000000"/>
          <w:sz w:val="28"/>
          <w:szCs w:val="28"/>
          <w:bdr w:val="none" w:sz="0" w:space="0" w:color="auto" w:frame="1"/>
        </w:rPr>
        <w:t>2018</w:t>
      </w:r>
      <w:r w:rsidRPr="00B34E01">
        <w:rPr>
          <w:rFonts w:ascii="仿宋" w:eastAsia="仿宋" w:hAnsi="仿宋" w:hint="eastAsia"/>
          <w:color w:val="000000"/>
          <w:sz w:val="28"/>
          <w:szCs w:val="28"/>
          <w:bdr w:val="none" w:sz="0" w:space="0" w:color="auto" w:frame="1"/>
        </w:rPr>
        <w:t>年9月</w:t>
      </w:r>
      <w:r w:rsidR="00D11B24" w:rsidRPr="00B34E01">
        <w:rPr>
          <w:rFonts w:ascii="仿宋" w:eastAsia="仿宋" w:hAnsi="仿宋" w:hint="eastAsia"/>
          <w:color w:val="000000"/>
          <w:sz w:val="28"/>
          <w:szCs w:val="28"/>
          <w:bdr w:val="none" w:sz="0" w:space="0" w:color="auto" w:frame="1"/>
        </w:rPr>
        <w:t xml:space="preserve"> </w:t>
      </w:r>
      <w:r w:rsidR="009B06DC" w:rsidRP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第二作者；</w:t>
      </w:r>
    </w:p>
    <w:p w14:paraId="3B57F18F" w14:textId="77777777" w:rsidR="00D11B24"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〔15〕</w:t>
      </w:r>
      <w:r w:rsidR="00D11B24" w:rsidRPr="00B34E01">
        <w:rPr>
          <w:rFonts w:ascii="仿宋" w:eastAsia="仿宋" w:hAnsi="仿宋" w:hint="eastAsia"/>
          <w:color w:val="000000"/>
          <w:sz w:val="28"/>
          <w:szCs w:val="28"/>
          <w:bdr w:val="none" w:sz="0" w:space="0" w:color="auto" w:frame="1"/>
        </w:rPr>
        <w:t>高职大学生就业能力开发路径及培养措施探析</w:t>
      </w:r>
      <w:r w:rsidR="009B06DC" w:rsidRPr="00B34E01">
        <w:rPr>
          <w:rFonts w:ascii="仿宋" w:eastAsia="仿宋" w:hAnsi="仿宋" w:hint="eastAsia"/>
          <w:color w:val="000000"/>
          <w:sz w:val="28"/>
          <w:szCs w:val="28"/>
          <w:bdr w:val="none" w:sz="0" w:space="0" w:color="auto" w:frame="1"/>
        </w:rPr>
        <w:t>.《教育现代化》.</w:t>
      </w:r>
      <w:r w:rsidR="00D11B24" w:rsidRPr="00B34E01">
        <w:rPr>
          <w:rFonts w:ascii="仿宋" w:eastAsia="仿宋" w:hAnsi="仿宋" w:hint="eastAsia"/>
          <w:color w:val="000000"/>
          <w:sz w:val="28"/>
          <w:szCs w:val="28"/>
          <w:bdr w:val="none" w:sz="0" w:space="0" w:color="auto" w:frame="1"/>
        </w:rPr>
        <w:t>2018</w:t>
      </w:r>
      <w:r w:rsidRPr="00B34E01">
        <w:rPr>
          <w:rFonts w:ascii="仿宋" w:eastAsia="仿宋" w:hAnsi="仿宋" w:hint="eastAsia"/>
          <w:color w:val="000000"/>
          <w:sz w:val="28"/>
          <w:szCs w:val="28"/>
          <w:bdr w:val="none" w:sz="0" w:space="0" w:color="auto" w:frame="1"/>
        </w:rPr>
        <w:t>年</w:t>
      </w:r>
      <w:r w:rsidR="00D11B24" w:rsidRPr="00B34E01">
        <w:rPr>
          <w:rFonts w:ascii="仿宋" w:eastAsia="仿宋" w:hAnsi="仿宋" w:hint="eastAsia"/>
          <w:color w:val="000000"/>
          <w:sz w:val="28"/>
          <w:szCs w:val="28"/>
          <w:bdr w:val="none" w:sz="0" w:space="0" w:color="auto" w:frame="1"/>
        </w:rPr>
        <w:t>10</w:t>
      </w:r>
      <w:r w:rsidR="009B06DC" w:rsidRPr="00B34E01">
        <w:rPr>
          <w:rFonts w:ascii="仿宋" w:eastAsia="仿宋" w:hAnsi="仿宋" w:hint="eastAsia"/>
          <w:color w:val="000000"/>
          <w:sz w:val="28"/>
          <w:szCs w:val="28"/>
          <w:bdr w:val="none" w:sz="0" w:space="0" w:color="auto" w:frame="1"/>
        </w:rPr>
        <w:t>月.</w:t>
      </w:r>
      <w:r w:rsidRPr="00B34E01">
        <w:rPr>
          <w:rFonts w:ascii="仿宋" w:eastAsia="仿宋" w:hAnsi="仿宋" w:hint="eastAsia"/>
          <w:color w:val="000000"/>
          <w:sz w:val="28"/>
          <w:szCs w:val="28"/>
          <w:bdr w:val="none" w:sz="0" w:space="0" w:color="auto" w:frame="1"/>
        </w:rPr>
        <w:t>第一作者；</w:t>
      </w:r>
    </w:p>
    <w:p w14:paraId="37DABDF0" w14:textId="77777777" w:rsidR="00282B55" w:rsidRPr="00B34E01" w:rsidRDefault="00B5568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〔16〕</w:t>
      </w:r>
      <w:r w:rsidR="00D11B24" w:rsidRPr="00B34E01">
        <w:rPr>
          <w:rFonts w:ascii="仿宋" w:eastAsia="仿宋" w:hAnsi="仿宋" w:hint="eastAsia"/>
          <w:color w:val="000000"/>
          <w:sz w:val="28"/>
          <w:szCs w:val="28"/>
          <w:bdr w:val="none" w:sz="0" w:space="0" w:color="auto" w:frame="1"/>
        </w:rPr>
        <w:t>“互联网+”背景下职业院校创业教育的实施策略</w:t>
      </w:r>
      <w:r w:rsidR="009B06DC" w:rsidRPr="00B34E01">
        <w:rPr>
          <w:rFonts w:ascii="仿宋" w:eastAsia="仿宋" w:hAnsi="仿宋" w:hint="eastAsia"/>
          <w:color w:val="000000"/>
          <w:sz w:val="28"/>
          <w:szCs w:val="28"/>
          <w:bdr w:val="none" w:sz="0" w:space="0" w:color="auto" w:frame="1"/>
        </w:rPr>
        <w:t>.《成都师范学院学报》.</w:t>
      </w:r>
      <w:r w:rsidR="00D11B24" w:rsidRPr="00B34E01">
        <w:rPr>
          <w:rFonts w:ascii="仿宋" w:eastAsia="仿宋" w:hAnsi="仿宋" w:hint="eastAsia"/>
          <w:color w:val="000000"/>
          <w:sz w:val="28"/>
          <w:szCs w:val="28"/>
          <w:bdr w:val="none" w:sz="0" w:space="0" w:color="auto" w:frame="1"/>
        </w:rPr>
        <w:t>2018</w:t>
      </w:r>
      <w:r w:rsidRPr="00B34E01">
        <w:rPr>
          <w:rFonts w:ascii="仿宋" w:eastAsia="仿宋" w:hAnsi="仿宋" w:hint="eastAsia"/>
          <w:color w:val="000000"/>
          <w:sz w:val="28"/>
          <w:szCs w:val="28"/>
          <w:bdr w:val="none" w:sz="0" w:space="0" w:color="auto" w:frame="1"/>
        </w:rPr>
        <w:t>年</w:t>
      </w:r>
      <w:r w:rsidR="00D11B24" w:rsidRPr="00B34E01">
        <w:rPr>
          <w:rFonts w:ascii="仿宋" w:eastAsia="仿宋" w:hAnsi="仿宋" w:hint="eastAsia"/>
          <w:color w:val="000000"/>
          <w:sz w:val="28"/>
          <w:szCs w:val="28"/>
          <w:bdr w:val="none" w:sz="0" w:space="0" w:color="auto" w:frame="1"/>
        </w:rPr>
        <w:t>07</w:t>
      </w:r>
      <w:r w:rsidR="009B06DC" w:rsidRPr="00B34E01">
        <w:rPr>
          <w:rFonts w:ascii="仿宋" w:eastAsia="仿宋" w:hAnsi="仿宋" w:hint="eastAsia"/>
          <w:color w:val="000000"/>
          <w:sz w:val="28"/>
          <w:szCs w:val="28"/>
          <w:bdr w:val="none" w:sz="0" w:space="0" w:color="auto" w:frame="1"/>
        </w:rPr>
        <w:t>月.</w:t>
      </w:r>
      <w:r w:rsidRPr="00B34E01">
        <w:rPr>
          <w:rFonts w:ascii="仿宋" w:eastAsia="仿宋" w:hAnsi="仿宋" w:hint="eastAsia"/>
          <w:color w:val="000000"/>
          <w:sz w:val="28"/>
          <w:szCs w:val="28"/>
          <w:bdr w:val="none" w:sz="0" w:space="0" w:color="auto" w:frame="1"/>
        </w:rPr>
        <w:t>第三作者</w:t>
      </w:r>
      <w:r w:rsidR="00885E07" w:rsidRPr="00B34E01">
        <w:rPr>
          <w:rFonts w:ascii="仿宋" w:eastAsia="仿宋" w:hAnsi="仿宋" w:hint="eastAsia"/>
          <w:color w:val="000000"/>
          <w:sz w:val="28"/>
          <w:szCs w:val="28"/>
          <w:bdr w:val="none" w:sz="0" w:space="0" w:color="auto" w:frame="1"/>
        </w:rPr>
        <w:t>。</w:t>
      </w:r>
    </w:p>
    <w:p w14:paraId="5DB5627F" w14:textId="77777777" w:rsidR="00731F0E" w:rsidRPr="00B34E01" w:rsidRDefault="00731F0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rPr>
      </w:pPr>
      <w:r w:rsidRPr="00B34E01">
        <w:rPr>
          <w:rStyle w:val="a4"/>
          <w:rFonts w:ascii="仿宋" w:eastAsia="仿宋" w:hAnsi="仿宋" w:hint="eastAsia"/>
          <w:color w:val="000000"/>
          <w:sz w:val="28"/>
          <w:szCs w:val="28"/>
          <w:bdr w:val="none" w:sz="0" w:space="0" w:color="auto" w:frame="1"/>
        </w:rPr>
        <w:t>五、</w:t>
      </w:r>
      <w:r w:rsidR="00F21E36" w:rsidRPr="00B34E01">
        <w:rPr>
          <w:rStyle w:val="a4"/>
          <w:rFonts w:ascii="仿宋" w:eastAsia="仿宋" w:hAnsi="仿宋" w:hint="eastAsia"/>
          <w:color w:val="000000"/>
          <w:sz w:val="28"/>
          <w:szCs w:val="28"/>
          <w:bdr w:val="none" w:sz="0" w:space="0" w:color="auto" w:frame="1"/>
        </w:rPr>
        <w:t>主要</w:t>
      </w:r>
      <w:r w:rsidRPr="00B34E01">
        <w:rPr>
          <w:rStyle w:val="a4"/>
          <w:rFonts w:ascii="仿宋" w:eastAsia="仿宋" w:hAnsi="仿宋" w:hint="eastAsia"/>
          <w:color w:val="000000"/>
          <w:sz w:val="28"/>
          <w:szCs w:val="28"/>
          <w:bdr w:val="none" w:sz="0" w:space="0" w:color="auto" w:frame="1"/>
        </w:rPr>
        <w:t>社会兼职</w:t>
      </w:r>
    </w:p>
    <w:p w14:paraId="129098D4" w14:textId="77777777" w:rsidR="00731F0E" w:rsidRPr="00B34E01" w:rsidRDefault="00724A52"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1</w:t>
      </w:r>
      <w:r w:rsidR="00B34E01">
        <w:rPr>
          <w:rFonts w:ascii="仿宋" w:eastAsia="仿宋" w:hAnsi="仿宋" w:hint="eastAsia"/>
          <w:color w:val="000000"/>
          <w:sz w:val="28"/>
          <w:szCs w:val="28"/>
          <w:bdr w:val="none" w:sz="0" w:space="0" w:color="auto" w:frame="1"/>
        </w:rPr>
        <w:t>.</w:t>
      </w:r>
      <w:r w:rsidR="00731F0E" w:rsidRPr="00B34E01">
        <w:rPr>
          <w:rFonts w:ascii="仿宋" w:eastAsia="仿宋" w:hAnsi="仿宋" w:hint="eastAsia"/>
          <w:color w:val="000000"/>
          <w:sz w:val="28"/>
          <w:szCs w:val="28"/>
          <w:bdr w:val="none" w:sz="0" w:space="0" w:color="auto" w:frame="1"/>
        </w:rPr>
        <w:t>四川农业大学经济学院、管理学院</w:t>
      </w:r>
      <w:r w:rsidR="00885E07" w:rsidRPr="00B34E01">
        <w:rPr>
          <w:rFonts w:ascii="仿宋" w:eastAsia="仿宋" w:hAnsi="仿宋" w:hint="eastAsia"/>
          <w:color w:val="000000"/>
          <w:sz w:val="28"/>
          <w:szCs w:val="28"/>
          <w:bdr w:val="none" w:sz="0" w:space="0" w:color="auto" w:frame="1"/>
        </w:rPr>
        <w:t>、动物医学院</w:t>
      </w:r>
      <w:r w:rsidR="00731F0E" w:rsidRPr="00B34E01">
        <w:rPr>
          <w:rFonts w:ascii="仿宋" w:eastAsia="仿宋" w:hAnsi="仿宋" w:hint="eastAsia"/>
          <w:color w:val="000000"/>
          <w:sz w:val="28"/>
          <w:szCs w:val="28"/>
          <w:bdr w:val="none" w:sz="0" w:space="0" w:color="auto" w:frame="1"/>
        </w:rPr>
        <w:t>专业硕士研究生校外导师；</w:t>
      </w:r>
    </w:p>
    <w:p w14:paraId="5043A5B3" w14:textId="77777777" w:rsidR="00724A52" w:rsidRPr="00B34E01" w:rsidRDefault="00724A52"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2</w:t>
      </w:r>
      <w:r w:rsid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四川省营销职教联盟常务理事，秘书长；</w:t>
      </w:r>
    </w:p>
    <w:p w14:paraId="4E38B611" w14:textId="77777777" w:rsidR="00724A52" w:rsidRPr="00B34E01" w:rsidRDefault="00724A52"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3</w:t>
      </w:r>
      <w:r w:rsid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全国服装纺织职业教育指导委员会经济贸易专业教育指导委员会委员；</w:t>
      </w:r>
    </w:p>
    <w:p w14:paraId="70AD958C" w14:textId="77777777" w:rsidR="00731F0E" w:rsidRPr="00B34E01" w:rsidRDefault="00724A52"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4</w:t>
      </w:r>
      <w:r w:rsid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全国跨境电子商务产教联盟川渝分联盟副理事长。</w:t>
      </w:r>
    </w:p>
    <w:p w14:paraId="4E4F00DD" w14:textId="77777777" w:rsidR="003C6CCD" w:rsidRPr="00B34E01" w:rsidRDefault="003C6CC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b/>
          <w:color w:val="000000"/>
          <w:sz w:val="28"/>
          <w:szCs w:val="28"/>
          <w:bdr w:val="none" w:sz="0" w:space="0" w:color="auto" w:frame="1"/>
        </w:rPr>
      </w:pPr>
      <w:r w:rsidRPr="00B34E01">
        <w:rPr>
          <w:rFonts w:ascii="仿宋" w:eastAsia="仿宋" w:hAnsi="仿宋" w:hint="eastAsia"/>
          <w:b/>
          <w:color w:val="000000"/>
          <w:sz w:val="28"/>
          <w:szCs w:val="28"/>
          <w:bdr w:val="none" w:sz="0" w:space="0" w:color="auto" w:frame="1"/>
        </w:rPr>
        <w:t>六、主要获奖</w:t>
      </w:r>
    </w:p>
    <w:p w14:paraId="47E0F26E" w14:textId="77777777" w:rsidR="003C6CCD" w:rsidRPr="00B34E01" w:rsidRDefault="003C6CCD"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lastRenderedPageBreak/>
        <w:t>1</w:t>
      </w:r>
      <w:r w:rsidR="00B34E01">
        <w:rPr>
          <w:rFonts w:ascii="仿宋" w:eastAsia="仿宋" w:hAnsi="仿宋" w:hint="eastAsia"/>
          <w:color w:val="000000"/>
          <w:sz w:val="28"/>
          <w:szCs w:val="28"/>
          <w:bdr w:val="none" w:sz="0" w:space="0" w:color="auto" w:frame="1"/>
        </w:rPr>
        <w:t>.</w:t>
      </w:r>
      <w:r w:rsidRPr="00B34E01">
        <w:rPr>
          <w:rFonts w:ascii="仿宋" w:eastAsia="仿宋" w:hAnsi="仿宋" w:hint="eastAsia"/>
          <w:color w:val="000000"/>
          <w:sz w:val="28"/>
          <w:szCs w:val="28"/>
          <w:bdr w:val="none" w:sz="0" w:space="0" w:color="auto" w:frame="1"/>
        </w:rPr>
        <w:t>2014年获四川省商务厅</w:t>
      </w:r>
      <w:r w:rsidR="0001335E" w:rsidRPr="00B34E01">
        <w:rPr>
          <w:rFonts w:ascii="仿宋" w:eastAsia="仿宋" w:hAnsi="仿宋" w:hint="eastAsia"/>
          <w:color w:val="000000"/>
          <w:sz w:val="28"/>
          <w:szCs w:val="28"/>
          <w:bdr w:val="none" w:sz="0" w:space="0" w:color="auto" w:frame="1"/>
        </w:rPr>
        <w:t>2013-2014年度</w:t>
      </w:r>
      <w:r w:rsidRPr="00B34E01">
        <w:rPr>
          <w:rFonts w:ascii="仿宋" w:eastAsia="仿宋" w:hAnsi="仿宋" w:hint="eastAsia"/>
          <w:color w:val="000000"/>
          <w:sz w:val="28"/>
          <w:szCs w:val="28"/>
          <w:bdr w:val="none" w:sz="0" w:space="0" w:color="auto" w:frame="1"/>
        </w:rPr>
        <w:t>优秀</w:t>
      </w:r>
      <w:r w:rsidR="0008510D" w:rsidRPr="00B34E01">
        <w:rPr>
          <w:rFonts w:ascii="仿宋" w:eastAsia="仿宋" w:hAnsi="仿宋" w:hint="eastAsia"/>
          <w:color w:val="000000"/>
          <w:sz w:val="28"/>
          <w:szCs w:val="28"/>
          <w:bdr w:val="none" w:sz="0" w:space="0" w:color="auto" w:frame="1"/>
        </w:rPr>
        <w:t>教育工作者</w:t>
      </w:r>
      <w:r w:rsidR="0001335E" w:rsidRPr="00B34E01">
        <w:rPr>
          <w:rFonts w:ascii="仿宋" w:eastAsia="仿宋" w:hAnsi="仿宋" w:hint="eastAsia"/>
          <w:color w:val="000000"/>
          <w:sz w:val="28"/>
          <w:szCs w:val="28"/>
          <w:bdr w:val="none" w:sz="0" w:space="0" w:color="auto" w:frame="1"/>
        </w:rPr>
        <w:t>；</w:t>
      </w:r>
    </w:p>
    <w:p w14:paraId="1BC13F21" w14:textId="77777777" w:rsidR="003C6CCD" w:rsidRPr="00B34E01" w:rsidRDefault="0001335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2</w:t>
      </w:r>
      <w:r w:rsidR="00B34E01">
        <w:rPr>
          <w:rFonts w:ascii="仿宋" w:eastAsia="仿宋" w:hAnsi="仿宋" w:hint="eastAsia"/>
          <w:color w:val="000000"/>
          <w:sz w:val="28"/>
          <w:szCs w:val="28"/>
          <w:bdr w:val="none" w:sz="0" w:space="0" w:color="auto" w:frame="1"/>
        </w:rPr>
        <w:t>.</w:t>
      </w:r>
      <w:r w:rsidR="003C6CCD" w:rsidRPr="00B34E01">
        <w:rPr>
          <w:rFonts w:ascii="仿宋" w:eastAsia="仿宋" w:hAnsi="仿宋" w:hint="eastAsia"/>
          <w:color w:val="000000"/>
          <w:sz w:val="28"/>
          <w:szCs w:val="28"/>
          <w:bdr w:val="none" w:sz="0" w:space="0" w:color="auto" w:frame="1"/>
        </w:rPr>
        <w:t>2017年获四川商务职业学院2016-2017</w:t>
      </w:r>
      <w:r w:rsidR="00B34E01">
        <w:rPr>
          <w:rFonts w:ascii="仿宋" w:eastAsia="仿宋" w:hAnsi="仿宋" w:hint="eastAsia"/>
          <w:color w:val="000000"/>
          <w:sz w:val="28"/>
          <w:szCs w:val="28"/>
          <w:bdr w:val="none" w:sz="0" w:space="0" w:color="auto" w:frame="1"/>
        </w:rPr>
        <w:t>年</w:t>
      </w:r>
      <w:r w:rsidRPr="00B34E01">
        <w:rPr>
          <w:rFonts w:ascii="仿宋" w:eastAsia="仿宋" w:hAnsi="仿宋" w:hint="eastAsia"/>
          <w:color w:val="000000"/>
          <w:sz w:val="28"/>
          <w:szCs w:val="28"/>
          <w:bdr w:val="none" w:sz="0" w:space="0" w:color="auto" w:frame="1"/>
        </w:rPr>
        <w:t>优秀教育工作者；</w:t>
      </w:r>
    </w:p>
    <w:p w14:paraId="5F9F8E4F" w14:textId="77777777" w:rsidR="003C6CCD" w:rsidRPr="00B34E01" w:rsidRDefault="0001335E" w:rsidP="002B0950">
      <w:pPr>
        <w:pStyle w:val="a3"/>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560"/>
        <w:rPr>
          <w:rFonts w:ascii="仿宋" w:eastAsia="仿宋" w:hAnsi="仿宋"/>
          <w:color w:val="000000"/>
          <w:sz w:val="28"/>
          <w:szCs w:val="28"/>
          <w:bdr w:val="none" w:sz="0" w:space="0" w:color="auto" w:frame="1"/>
        </w:rPr>
      </w:pPr>
      <w:r w:rsidRPr="00B34E01">
        <w:rPr>
          <w:rFonts w:ascii="仿宋" w:eastAsia="仿宋" w:hAnsi="仿宋" w:hint="eastAsia"/>
          <w:color w:val="000000"/>
          <w:sz w:val="28"/>
          <w:szCs w:val="28"/>
          <w:bdr w:val="none" w:sz="0" w:space="0" w:color="auto" w:frame="1"/>
        </w:rPr>
        <w:t>3</w:t>
      </w:r>
      <w:r w:rsidR="00B34E01">
        <w:rPr>
          <w:rFonts w:ascii="仿宋" w:eastAsia="仿宋" w:hAnsi="仿宋" w:hint="eastAsia"/>
          <w:color w:val="000000"/>
          <w:sz w:val="28"/>
          <w:szCs w:val="28"/>
          <w:bdr w:val="none" w:sz="0" w:space="0" w:color="auto" w:frame="1"/>
        </w:rPr>
        <w:t>.</w:t>
      </w:r>
      <w:r w:rsidR="003C6CCD" w:rsidRPr="00B34E01">
        <w:rPr>
          <w:rFonts w:ascii="仿宋" w:eastAsia="仿宋" w:hAnsi="仿宋" w:hint="eastAsia"/>
          <w:color w:val="000000"/>
          <w:sz w:val="28"/>
          <w:szCs w:val="28"/>
          <w:bdr w:val="none" w:sz="0" w:space="0" w:color="auto" w:frame="1"/>
        </w:rPr>
        <w:t>2020年获四川省商务厅</w:t>
      </w:r>
      <w:r w:rsidRPr="00B34E01">
        <w:rPr>
          <w:rFonts w:ascii="仿宋" w:eastAsia="仿宋" w:hAnsi="仿宋" w:hint="eastAsia"/>
          <w:color w:val="000000"/>
          <w:sz w:val="28"/>
          <w:szCs w:val="28"/>
          <w:bdr w:val="none" w:sz="0" w:space="0" w:color="auto" w:frame="1"/>
        </w:rPr>
        <w:t>2019-2020</w:t>
      </w:r>
      <w:r w:rsidR="007C0142" w:rsidRPr="00B34E01">
        <w:rPr>
          <w:rFonts w:ascii="仿宋" w:eastAsia="仿宋" w:hAnsi="仿宋" w:hint="eastAsia"/>
          <w:color w:val="000000"/>
          <w:sz w:val="28"/>
          <w:szCs w:val="28"/>
          <w:bdr w:val="none" w:sz="0" w:space="0" w:color="auto" w:frame="1"/>
        </w:rPr>
        <w:t>年度</w:t>
      </w:r>
      <w:r w:rsidR="003C6CCD" w:rsidRPr="00B34E01">
        <w:rPr>
          <w:rFonts w:ascii="仿宋" w:eastAsia="仿宋" w:hAnsi="仿宋" w:hint="eastAsia"/>
          <w:color w:val="000000"/>
          <w:sz w:val="28"/>
          <w:szCs w:val="28"/>
          <w:bdr w:val="none" w:sz="0" w:space="0" w:color="auto" w:frame="1"/>
        </w:rPr>
        <w:t>优秀共产党员</w:t>
      </w:r>
      <w:r w:rsidRPr="00B34E01">
        <w:rPr>
          <w:rFonts w:ascii="仿宋" w:eastAsia="仿宋" w:hAnsi="仿宋" w:hint="eastAsia"/>
          <w:color w:val="000000"/>
          <w:sz w:val="28"/>
          <w:szCs w:val="28"/>
          <w:bdr w:val="none" w:sz="0" w:space="0" w:color="auto" w:frame="1"/>
        </w:rPr>
        <w:t>。</w:t>
      </w:r>
    </w:p>
    <w:sectPr w:rsidR="003C6CCD" w:rsidRPr="00B34E01" w:rsidSect="00282B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04420" w14:textId="77777777" w:rsidR="00AF3A1A" w:rsidRDefault="00AF3A1A" w:rsidP="00724A52">
      <w:r>
        <w:separator/>
      </w:r>
    </w:p>
  </w:endnote>
  <w:endnote w:type="continuationSeparator" w:id="0">
    <w:p w14:paraId="1AE83901" w14:textId="77777777" w:rsidR="00AF3A1A" w:rsidRDefault="00AF3A1A" w:rsidP="0072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altName w:val="Malgun Gothic Semilight"/>
    <w:charset w:val="86"/>
    <w:family w:val="modern"/>
    <w:pitch w:val="fixed"/>
    <w:sig w:usb0="00000001" w:usb1="080E0000" w:usb2="00000010" w:usb3="00000000" w:csb0="00040000"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43485" w14:textId="77777777" w:rsidR="00AF3A1A" w:rsidRDefault="00AF3A1A" w:rsidP="00724A52">
      <w:r>
        <w:separator/>
      </w:r>
    </w:p>
  </w:footnote>
  <w:footnote w:type="continuationSeparator" w:id="0">
    <w:p w14:paraId="0CDFEEEC" w14:textId="77777777" w:rsidR="00AF3A1A" w:rsidRDefault="00AF3A1A" w:rsidP="00724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A42"/>
    <w:rsid w:val="00006C89"/>
    <w:rsid w:val="0001335E"/>
    <w:rsid w:val="00057FA5"/>
    <w:rsid w:val="000769F7"/>
    <w:rsid w:val="0008510D"/>
    <w:rsid w:val="000C05DC"/>
    <w:rsid w:val="000C5BD3"/>
    <w:rsid w:val="0011094F"/>
    <w:rsid w:val="0012128C"/>
    <w:rsid w:val="00165594"/>
    <w:rsid w:val="00174626"/>
    <w:rsid w:val="001C16AD"/>
    <w:rsid w:val="00282B55"/>
    <w:rsid w:val="002B0950"/>
    <w:rsid w:val="002B7165"/>
    <w:rsid w:val="002E37C8"/>
    <w:rsid w:val="00326B29"/>
    <w:rsid w:val="00356B87"/>
    <w:rsid w:val="003C6CCD"/>
    <w:rsid w:val="00525B90"/>
    <w:rsid w:val="005F5D97"/>
    <w:rsid w:val="006203D6"/>
    <w:rsid w:val="006713FC"/>
    <w:rsid w:val="0071621D"/>
    <w:rsid w:val="00724A52"/>
    <w:rsid w:val="00727551"/>
    <w:rsid w:val="00731F0E"/>
    <w:rsid w:val="00741E1A"/>
    <w:rsid w:val="007C0142"/>
    <w:rsid w:val="007C6919"/>
    <w:rsid w:val="00885E07"/>
    <w:rsid w:val="008971B0"/>
    <w:rsid w:val="008C1C26"/>
    <w:rsid w:val="008C475E"/>
    <w:rsid w:val="008D01E4"/>
    <w:rsid w:val="008F060D"/>
    <w:rsid w:val="009301EF"/>
    <w:rsid w:val="00952C7F"/>
    <w:rsid w:val="00986841"/>
    <w:rsid w:val="009B06DC"/>
    <w:rsid w:val="009B2F68"/>
    <w:rsid w:val="00A26D6C"/>
    <w:rsid w:val="00A350B6"/>
    <w:rsid w:val="00AB4B26"/>
    <w:rsid w:val="00AD1694"/>
    <w:rsid w:val="00AF0E9D"/>
    <w:rsid w:val="00AF3A1A"/>
    <w:rsid w:val="00B34E01"/>
    <w:rsid w:val="00B5568D"/>
    <w:rsid w:val="00B62606"/>
    <w:rsid w:val="00BC436F"/>
    <w:rsid w:val="00D03B1C"/>
    <w:rsid w:val="00D11B24"/>
    <w:rsid w:val="00E22128"/>
    <w:rsid w:val="00E233DE"/>
    <w:rsid w:val="00E617B2"/>
    <w:rsid w:val="00EB12EB"/>
    <w:rsid w:val="00EB3A42"/>
    <w:rsid w:val="00F21E36"/>
    <w:rsid w:val="00FD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AA7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82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A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3A42"/>
    <w:rPr>
      <w:b/>
      <w:bCs/>
    </w:rPr>
  </w:style>
  <w:style w:type="paragraph" w:styleId="a5">
    <w:name w:val="Balloon Text"/>
    <w:basedOn w:val="a"/>
    <w:link w:val="a6"/>
    <w:uiPriority w:val="99"/>
    <w:semiHidden/>
    <w:unhideWhenUsed/>
    <w:rsid w:val="00EB3A42"/>
    <w:rPr>
      <w:sz w:val="18"/>
      <w:szCs w:val="18"/>
    </w:rPr>
  </w:style>
  <w:style w:type="character" w:customStyle="1" w:styleId="a6">
    <w:name w:val="批注框文本字符"/>
    <w:basedOn w:val="a0"/>
    <w:link w:val="a5"/>
    <w:uiPriority w:val="99"/>
    <w:semiHidden/>
    <w:rsid w:val="00EB3A42"/>
    <w:rPr>
      <w:sz w:val="18"/>
      <w:szCs w:val="18"/>
    </w:rPr>
  </w:style>
  <w:style w:type="paragraph" w:styleId="a7">
    <w:name w:val="header"/>
    <w:basedOn w:val="a"/>
    <w:link w:val="a8"/>
    <w:uiPriority w:val="99"/>
    <w:semiHidden/>
    <w:unhideWhenUsed/>
    <w:rsid w:val="00724A52"/>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semiHidden/>
    <w:rsid w:val="00724A52"/>
    <w:rPr>
      <w:sz w:val="18"/>
      <w:szCs w:val="18"/>
    </w:rPr>
  </w:style>
  <w:style w:type="paragraph" w:styleId="a9">
    <w:name w:val="footer"/>
    <w:basedOn w:val="a"/>
    <w:link w:val="aa"/>
    <w:uiPriority w:val="99"/>
    <w:semiHidden/>
    <w:unhideWhenUsed/>
    <w:rsid w:val="00724A52"/>
    <w:pPr>
      <w:tabs>
        <w:tab w:val="center" w:pos="4153"/>
        <w:tab w:val="right" w:pos="8306"/>
      </w:tabs>
      <w:snapToGrid w:val="0"/>
      <w:jc w:val="left"/>
    </w:pPr>
    <w:rPr>
      <w:sz w:val="18"/>
      <w:szCs w:val="18"/>
    </w:rPr>
  </w:style>
  <w:style w:type="character" w:customStyle="1" w:styleId="aa">
    <w:name w:val="页脚字符"/>
    <w:basedOn w:val="a0"/>
    <w:link w:val="a9"/>
    <w:uiPriority w:val="99"/>
    <w:semiHidden/>
    <w:rsid w:val="00724A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7654">
      <w:bodyDiv w:val="1"/>
      <w:marLeft w:val="0"/>
      <w:marRight w:val="0"/>
      <w:marTop w:val="0"/>
      <w:marBottom w:val="0"/>
      <w:divBdr>
        <w:top w:val="none" w:sz="0" w:space="0" w:color="auto"/>
        <w:left w:val="none" w:sz="0" w:space="0" w:color="auto"/>
        <w:bottom w:val="none" w:sz="0" w:space="0" w:color="auto"/>
        <w:right w:val="none" w:sz="0" w:space="0" w:color="auto"/>
      </w:divBdr>
    </w:div>
    <w:div w:id="829565163">
      <w:bodyDiv w:val="1"/>
      <w:marLeft w:val="0"/>
      <w:marRight w:val="0"/>
      <w:marTop w:val="0"/>
      <w:marBottom w:val="0"/>
      <w:divBdr>
        <w:top w:val="none" w:sz="0" w:space="0" w:color="auto"/>
        <w:left w:val="none" w:sz="0" w:space="0" w:color="auto"/>
        <w:bottom w:val="none" w:sz="0" w:space="0" w:color="auto"/>
        <w:right w:val="none" w:sz="0" w:space="0" w:color="auto"/>
      </w:divBdr>
    </w:div>
    <w:div w:id="20305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3DFF8-5510-8F43-8E09-86B82A8E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462</Words>
  <Characters>2634</Characters>
  <Application>Microsoft Macintosh Word</Application>
  <DocSecurity>0</DocSecurity>
  <Lines>21</Lines>
  <Paragraphs>6</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朱贵水</dc:creator>
  <cp:lastModifiedBy>Microsoft Office 用户</cp:lastModifiedBy>
  <cp:revision>26</cp:revision>
  <cp:lastPrinted>2020-06-29T06:38:00Z</cp:lastPrinted>
  <dcterms:created xsi:type="dcterms:W3CDTF">2020-06-29T01:48:00Z</dcterms:created>
  <dcterms:modified xsi:type="dcterms:W3CDTF">2020-09-24T04:59:00Z</dcterms:modified>
</cp:coreProperties>
</file>